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6AF8" w:rsidRDefault="00E530CA">
      <w:pPr>
        <w:pBdr>
          <w:top w:val="single" w:sz="4" w:space="2" w:color="000000"/>
          <w:left w:val="single" w:sz="4" w:space="4" w:color="000000"/>
          <w:bottom w:val="single" w:sz="4" w:space="1" w:color="000000"/>
          <w:right w:val="single" w:sz="4" w:space="4" w:color="000000"/>
        </w:pBdr>
        <w:shd w:val="clear" w:color="auto" w:fill="EAF1DD"/>
        <w:spacing w:after="0"/>
        <w:jc w:val="center"/>
        <w:rPr>
          <w:rFonts w:ascii="Arial" w:eastAsia="Arial" w:hAnsi="Arial" w:cs="Arial"/>
          <w:sz w:val="40"/>
          <w:szCs w:val="40"/>
        </w:rPr>
      </w:pPr>
      <w:r>
        <w:rPr>
          <w:rFonts w:ascii="Arial" w:eastAsia="Arial" w:hAnsi="Arial" w:cs="Arial"/>
          <w:sz w:val="40"/>
          <w:szCs w:val="40"/>
        </w:rPr>
        <w:t>PLAN DE SEXUALIDAD</w:t>
      </w:r>
    </w:p>
    <w:p w:rsidR="001B6AF8" w:rsidRDefault="00E530CA">
      <w:pPr>
        <w:pBdr>
          <w:top w:val="single" w:sz="4" w:space="2" w:color="000000"/>
          <w:left w:val="single" w:sz="4" w:space="4" w:color="000000"/>
          <w:bottom w:val="single" w:sz="4" w:space="1" w:color="000000"/>
          <w:right w:val="single" w:sz="4" w:space="4" w:color="000000"/>
        </w:pBdr>
        <w:shd w:val="clear" w:color="auto" w:fill="EAF1DD"/>
        <w:spacing w:after="0"/>
        <w:jc w:val="center"/>
        <w:rPr>
          <w:rFonts w:ascii="Arial" w:eastAsia="Arial" w:hAnsi="Arial" w:cs="Arial"/>
          <w:sz w:val="40"/>
          <w:szCs w:val="40"/>
        </w:rPr>
      </w:pPr>
      <w:r>
        <w:rPr>
          <w:rFonts w:ascii="Arial" w:eastAsia="Arial" w:hAnsi="Arial" w:cs="Arial"/>
          <w:sz w:val="40"/>
          <w:szCs w:val="40"/>
        </w:rPr>
        <w:t>AFECTIVIDAD Y GÉNERO</w:t>
      </w:r>
    </w:p>
    <w:p w:rsidR="001B6AF8" w:rsidRDefault="00731B53">
      <w:pPr>
        <w:pBdr>
          <w:top w:val="single" w:sz="4" w:space="2" w:color="000000"/>
          <w:left w:val="single" w:sz="4" w:space="4" w:color="000000"/>
          <w:bottom w:val="single" w:sz="4" w:space="1" w:color="000000"/>
          <w:right w:val="single" w:sz="4" w:space="4" w:color="000000"/>
        </w:pBdr>
        <w:shd w:val="clear" w:color="auto" w:fill="EAF1DD"/>
        <w:spacing w:after="0"/>
        <w:jc w:val="center"/>
        <w:rPr>
          <w:rFonts w:ascii="Arial" w:eastAsia="Arial" w:hAnsi="Arial" w:cs="Arial"/>
          <w:sz w:val="40"/>
          <w:szCs w:val="40"/>
        </w:rPr>
      </w:pPr>
      <w:r>
        <w:rPr>
          <w:rFonts w:ascii="Arial" w:eastAsia="Arial" w:hAnsi="Arial" w:cs="Arial"/>
          <w:sz w:val="40"/>
          <w:szCs w:val="40"/>
        </w:rPr>
        <w:t>2026</w:t>
      </w:r>
    </w:p>
    <w:p w:rsidR="001B6AF8" w:rsidRDefault="00E530CA">
      <w:pPr>
        <w:pBdr>
          <w:top w:val="single" w:sz="4" w:space="2" w:color="000000"/>
          <w:left w:val="single" w:sz="4" w:space="4" w:color="000000"/>
          <w:bottom w:val="single" w:sz="4" w:space="1" w:color="000000"/>
          <w:right w:val="single" w:sz="4" w:space="4" w:color="000000"/>
        </w:pBdr>
        <w:shd w:val="clear" w:color="auto" w:fill="EAF1DD"/>
        <w:jc w:val="center"/>
        <w:rPr>
          <w:rFonts w:ascii="Arial" w:eastAsia="Arial" w:hAnsi="Arial" w:cs="Arial"/>
          <w:sz w:val="40"/>
          <w:szCs w:val="40"/>
        </w:rPr>
      </w:pPr>
      <w:r>
        <w:rPr>
          <w:rFonts w:ascii="Arial" w:eastAsia="Arial" w:hAnsi="Arial" w:cs="Arial"/>
          <w:noProof/>
          <w:sz w:val="40"/>
          <w:szCs w:val="40"/>
          <w:lang w:eastAsia="es-CL"/>
        </w:rPr>
        <w:drawing>
          <wp:inline distT="0" distB="0" distL="0" distR="0">
            <wp:extent cx="5385771" cy="3474127"/>
            <wp:effectExtent l="0" t="0" r="0" b="0"/>
            <wp:docPr id="126673614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5385771" cy="3474127"/>
                    </a:xfrm>
                    <a:prstGeom prst="rect">
                      <a:avLst/>
                    </a:prstGeom>
                    <a:ln/>
                  </pic:spPr>
                </pic:pic>
              </a:graphicData>
            </a:graphic>
          </wp:inline>
        </w:drawing>
      </w:r>
    </w:p>
    <w:p w:rsidR="001B6AF8" w:rsidRDefault="00E530CA">
      <w:pPr>
        <w:pBdr>
          <w:top w:val="single" w:sz="4" w:space="2" w:color="000000"/>
          <w:left w:val="single" w:sz="4" w:space="4" w:color="000000"/>
          <w:bottom w:val="single" w:sz="4" w:space="1" w:color="000000"/>
          <w:right w:val="single" w:sz="4" w:space="4" w:color="000000"/>
        </w:pBdr>
        <w:shd w:val="clear" w:color="auto" w:fill="EAF1DD"/>
        <w:jc w:val="center"/>
        <w:rPr>
          <w:rFonts w:ascii="Arial" w:eastAsia="Arial" w:hAnsi="Arial" w:cs="Arial"/>
          <w:sz w:val="40"/>
          <w:szCs w:val="40"/>
        </w:rPr>
      </w:pPr>
      <w:r>
        <w:rPr>
          <w:noProof/>
          <w:lang w:eastAsia="es-CL"/>
        </w:rPr>
        <w:drawing>
          <wp:inline distT="0" distB="0" distL="0" distR="0">
            <wp:extent cx="1002550" cy="765388"/>
            <wp:effectExtent l="0" t="0" r="0" b="0"/>
            <wp:docPr id="126673614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1002550" cy="765388"/>
                    </a:xfrm>
                    <a:prstGeom prst="rect">
                      <a:avLst/>
                    </a:prstGeom>
                    <a:ln/>
                  </pic:spPr>
                </pic:pic>
              </a:graphicData>
            </a:graphic>
          </wp:inline>
        </w:drawing>
      </w:r>
    </w:p>
    <w:p w:rsidR="001B6AF8" w:rsidRDefault="00E530CA">
      <w:pPr>
        <w:pBdr>
          <w:top w:val="single" w:sz="4" w:space="2" w:color="000000"/>
          <w:left w:val="single" w:sz="4" w:space="4" w:color="000000"/>
          <w:bottom w:val="single" w:sz="4" w:space="1" w:color="000000"/>
          <w:right w:val="single" w:sz="4" w:space="4" w:color="000000"/>
        </w:pBdr>
        <w:shd w:val="clear" w:color="auto" w:fill="EAF1DD"/>
        <w:jc w:val="center"/>
        <w:rPr>
          <w:rFonts w:ascii="Arial" w:eastAsia="Arial" w:hAnsi="Arial" w:cs="Arial"/>
          <w:sz w:val="40"/>
          <w:szCs w:val="40"/>
        </w:rPr>
      </w:pPr>
      <w:r>
        <w:rPr>
          <w:rFonts w:ascii="Arial" w:eastAsia="Arial" w:hAnsi="Arial" w:cs="Arial"/>
          <w:sz w:val="40"/>
          <w:szCs w:val="40"/>
        </w:rPr>
        <w:t>ESCUELA ESPECIAL DE LENGUAJE KAORY</w:t>
      </w:r>
    </w:p>
    <w:p w:rsidR="001B6AF8" w:rsidRDefault="001B6AF8">
      <w:pPr>
        <w:pBdr>
          <w:top w:val="nil"/>
          <w:left w:val="nil"/>
          <w:bottom w:val="nil"/>
          <w:right w:val="nil"/>
          <w:between w:val="nil"/>
        </w:pBdr>
        <w:spacing w:after="0" w:line="240" w:lineRule="auto"/>
        <w:jc w:val="both"/>
        <w:rPr>
          <w:rFonts w:ascii="Arial" w:eastAsia="Arial" w:hAnsi="Arial" w:cs="Arial"/>
          <w:b/>
          <w:bCs/>
          <w:color w:val="000000"/>
        </w:rPr>
      </w:pPr>
    </w:p>
    <w:p w:rsidR="001B6AF8" w:rsidRDefault="00E530CA">
      <w:pPr>
        <w:pBdr>
          <w:top w:val="single" w:sz="4" w:space="1" w:color="000000"/>
          <w:left w:val="single" w:sz="4" w:space="4" w:color="000000"/>
          <w:bottom w:val="single" w:sz="4" w:space="1" w:color="000000"/>
          <w:right w:val="single" w:sz="4" w:space="4" w:color="000000"/>
        </w:pBdr>
        <w:shd w:val="clear" w:color="auto" w:fill="EAF1DD"/>
        <w:jc w:val="center"/>
        <w:rPr>
          <w:rFonts w:ascii="Arial" w:eastAsia="Arial" w:hAnsi="Arial" w:cs="Arial"/>
          <w:b/>
          <w:bCs/>
        </w:rPr>
      </w:pPr>
      <w:r>
        <w:rPr>
          <w:rFonts w:ascii="Arial" w:eastAsia="Arial" w:hAnsi="Arial" w:cs="Arial"/>
          <w:b/>
          <w:bCs/>
        </w:rPr>
        <w:lastRenderedPageBreak/>
        <w:t>IDENTIFICACIÒN</w:t>
      </w:r>
    </w:p>
    <w:p w:rsidR="001B6AF8" w:rsidRDefault="001B6AF8">
      <w:pPr>
        <w:pBdr>
          <w:top w:val="nil"/>
          <w:left w:val="nil"/>
          <w:bottom w:val="nil"/>
          <w:right w:val="nil"/>
          <w:between w:val="nil"/>
        </w:pBdr>
        <w:spacing w:after="0" w:line="240" w:lineRule="auto"/>
        <w:jc w:val="both"/>
        <w:rPr>
          <w:rFonts w:ascii="Arial" w:eastAsia="Arial" w:hAnsi="Arial" w:cs="Arial"/>
          <w:b/>
          <w:bCs/>
          <w:color w:val="000000"/>
        </w:rPr>
      </w:pPr>
    </w:p>
    <w:tbl>
      <w:tblPr>
        <w:tblStyle w:val="a"/>
        <w:tblW w:w="86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802"/>
        <w:gridCol w:w="5884"/>
      </w:tblGrid>
      <w:tr w:rsidR="001B6AF8">
        <w:trPr>
          <w:cantSplit/>
          <w:tblHeader/>
          <w:jc w:val="center"/>
        </w:trPr>
        <w:tc>
          <w:tcPr>
            <w:tcW w:w="2802" w:type="dxa"/>
            <w:shd w:val="clear" w:color="auto" w:fill="DDD9C3"/>
          </w:tcPr>
          <w:p w:rsidR="001B6AF8" w:rsidRDefault="00E530CA">
            <w:pPr>
              <w:rPr>
                <w:rFonts w:ascii="Arial" w:eastAsia="Arial" w:hAnsi="Arial" w:cs="Arial"/>
              </w:rPr>
            </w:pPr>
            <w:r>
              <w:rPr>
                <w:rFonts w:ascii="Arial" w:eastAsia="Arial" w:hAnsi="Arial" w:cs="Arial"/>
              </w:rPr>
              <w:t>ESCUELA</w:t>
            </w:r>
          </w:p>
        </w:tc>
        <w:tc>
          <w:tcPr>
            <w:tcW w:w="5884" w:type="dxa"/>
            <w:shd w:val="clear" w:color="auto" w:fill="auto"/>
          </w:tcPr>
          <w:p w:rsidR="001B6AF8" w:rsidRDefault="00E530CA">
            <w:pPr>
              <w:rPr>
                <w:rFonts w:ascii="Arial" w:eastAsia="Arial" w:hAnsi="Arial" w:cs="Arial"/>
              </w:rPr>
            </w:pPr>
            <w:r>
              <w:rPr>
                <w:rFonts w:ascii="Arial" w:eastAsia="Arial" w:hAnsi="Arial" w:cs="Arial"/>
              </w:rPr>
              <w:t>ESCUELA ESPECIAL DE LENGUAJE KAORY</w:t>
            </w:r>
          </w:p>
        </w:tc>
      </w:tr>
      <w:tr w:rsidR="001B6AF8">
        <w:trPr>
          <w:cantSplit/>
          <w:tblHeader/>
          <w:jc w:val="center"/>
        </w:trPr>
        <w:tc>
          <w:tcPr>
            <w:tcW w:w="2802" w:type="dxa"/>
            <w:shd w:val="clear" w:color="auto" w:fill="DDD9C3"/>
          </w:tcPr>
          <w:p w:rsidR="001B6AF8" w:rsidRDefault="00E530CA">
            <w:pPr>
              <w:rPr>
                <w:rFonts w:ascii="Arial" w:eastAsia="Arial" w:hAnsi="Arial" w:cs="Arial"/>
              </w:rPr>
            </w:pPr>
            <w:r>
              <w:rPr>
                <w:rFonts w:ascii="Arial" w:eastAsia="Arial" w:hAnsi="Arial" w:cs="Arial"/>
              </w:rPr>
              <w:t>RBD</w:t>
            </w:r>
          </w:p>
        </w:tc>
        <w:tc>
          <w:tcPr>
            <w:tcW w:w="5884" w:type="dxa"/>
            <w:shd w:val="clear" w:color="auto" w:fill="auto"/>
          </w:tcPr>
          <w:p w:rsidR="001B6AF8" w:rsidRDefault="00E530CA">
            <w:pPr>
              <w:rPr>
                <w:rFonts w:ascii="Arial" w:eastAsia="Arial" w:hAnsi="Arial" w:cs="Arial"/>
              </w:rPr>
            </w:pPr>
            <w:r>
              <w:rPr>
                <w:rFonts w:ascii="Arial" w:eastAsia="Arial" w:hAnsi="Arial" w:cs="Arial"/>
              </w:rPr>
              <w:t>34149</w:t>
            </w:r>
          </w:p>
        </w:tc>
      </w:tr>
      <w:tr w:rsidR="001B6AF8">
        <w:trPr>
          <w:cantSplit/>
          <w:tblHeader/>
          <w:jc w:val="center"/>
        </w:trPr>
        <w:tc>
          <w:tcPr>
            <w:tcW w:w="2802" w:type="dxa"/>
            <w:shd w:val="clear" w:color="auto" w:fill="DDD9C3"/>
          </w:tcPr>
          <w:p w:rsidR="001B6AF8" w:rsidRDefault="00E530CA">
            <w:pPr>
              <w:rPr>
                <w:rFonts w:ascii="Arial" w:eastAsia="Arial" w:hAnsi="Arial" w:cs="Arial"/>
              </w:rPr>
            </w:pPr>
            <w:r>
              <w:rPr>
                <w:rFonts w:ascii="Arial" w:eastAsia="Arial" w:hAnsi="Arial" w:cs="Arial"/>
              </w:rPr>
              <w:t>Dependencia</w:t>
            </w:r>
          </w:p>
        </w:tc>
        <w:tc>
          <w:tcPr>
            <w:tcW w:w="5884" w:type="dxa"/>
            <w:shd w:val="clear" w:color="auto" w:fill="auto"/>
          </w:tcPr>
          <w:p w:rsidR="001B6AF8" w:rsidRDefault="00E530CA">
            <w:pPr>
              <w:rPr>
                <w:rFonts w:ascii="Arial" w:eastAsia="Arial" w:hAnsi="Arial" w:cs="Arial"/>
              </w:rPr>
            </w:pPr>
            <w:r>
              <w:rPr>
                <w:rFonts w:ascii="Arial" w:eastAsia="Arial" w:hAnsi="Arial" w:cs="Arial"/>
              </w:rPr>
              <w:t>PARTICULAR SUBVENCIONADO</w:t>
            </w:r>
          </w:p>
        </w:tc>
      </w:tr>
      <w:tr w:rsidR="001B6AF8">
        <w:trPr>
          <w:cantSplit/>
          <w:tblHeader/>
          <w:jc w:val="center"/>
        </w:trPr>
        <w:tc>
          <w:tcPr>
            <w:tcW w:w="2802" w:type="dxa"/>
            <w:shd w:val="clear" w:color="auto" w:fill="DDD9C3"/>
          </w:tcPr>
          <w:p w:rsidR="001B6AF8" w:rsidRDefault="00E530CA">
            <w:pPr>
              <w:rPr>
                <w:rFonts w:ascii="Arial" w:eastAsia="Arial" w:hAnsi="Arial" w:cs="Arial"/>
              </w:rPr>
            </w:pPr>
            <w:r>
              <w:rPr>
                <w:rFonts w:ascii="Arial" w:eastAsia="Arial" w:hAnsi="Arial" w:cs="Arial"/>
              </w:rPr>
              <w:t>Niveles de educación que imparte</w:t>
            </w:r>
          </w:p>
        </w:tc>
        <w:tc>
          <w:tcPr>
            <w:tcW w:w="5884" w:type="dxa"/>
            <w:shd w:val="clear" w:color="auto" w:fill="auto"/>
          </w:tcPr>
          <w:p w:rsidR="001B6AF8" w:rsidRDefault="00E530CA">
            <w:pPr>
              <w:rPr>
                <w:rFonts w:ascii="Arial" w:eastAsia="Arial" w:hAnsi="Arial" w:cs="Arial"/>
              </w:rPr>
            </w:pPr>
            <w:r>
              <w:rPr>
                <w:rFonts w:ascii="Arial" w:eastAsia="Arial" w:hAnsi="Arial" w:cs="Arial"/>
              </w:rPr>
              <w:t>Nivel medio mayor, primer nivel de transición, segundo nivel de transición</w:t>
            </w:r>
          </w:p>
        </w:tc>
      </w:tr>
      <w:tr w:rsidR="001B6AF8">
        <w:trPr>
          <w:cantSplit/>
          <w:tblHeader/>
          <w:jc w:val="center"/>
        </w:trPr>
        <w:tc>
          <w:tcPr>
            <w:tcW w:w="2802" w:type="dxa"/>
            <w:shd w:val="clear" w:color="auto" w:fill="DDD9C3"/>
          </w:tcPr>
          <w:p w:rsidR="001B6AF8" w:rsidRDefault="00E530CA">
            <w:pPr>
              <w:rPr>
                <w:rFonts w:ascii="Arial" w:eastAsia="Arial" w:hAnsi="Arial" w:cs="Arial"/>
              </w:rPr>
            </w:pPr>
            <w:r>
              <w:rPr>
                <w:rFonts w:ascii="Arial" w:eastAsia="Arial" w:hAnsi="Arial" w:cs="Arial"/>
              </w:rPr>
              <w:t>Nombre Director(a)</w:t>
            </w:r>
          </w:p>
        </w:tc>
        <w:tc>
          <w:tcPr>
            <w:tcW w:w="5884" w:type="dxa"/>
            <w:shd w:val="clear" w:color="auto" w:fill="auto"/>
          </w:tcPr>
          <w:p w:rsidR="001B6AF8" w:rsidRDefault="00E530CA">
            <w:pPr>
              <w:rPr>
                <w:rFonts w:ascii="Arial" w:eastAsia="Arial" w:hAnsi="Arial" w:cs="Arial"/>
              </w:rPr>
            </w:pPr>
            <w:r>
              <w:rPr>
                <w:rFonts w:ascii="Arial" w:eastAsia="Arial" w:hAnsi="Arial" w:cs="Arial"/>
              </w:rPr>
              <w:t>ANGÉLICA ALARCÓN SANSANA</w:t>
            </w:r>
          </w:p>
        </w:tc>
      </w:tr>
      <w:tr w:rsidR="001B6AF8">
        <w:trPr>
          <w:cantSplit/>
          <w:tblHeader/>
          <w:jc w:val="center"/>
        </w:trPr>
        <w:tc>
          <w:tcPr>
            <w:tcW w:w="2802" w:type="dxa"/>
            <w:shd w:val="clear" w:color="auto" w:fill="DDD9C3"/>
          </w:tcPr>
          <w:p w:rsidR="001B6AF8" w:rsidRDefault="00E530CA">
            <w:pPr>
              <w:rPr>
                <w:rFonts w:ascii="Arial" w:eastAsia="Arial" w:hAnsi="Arial" w:cs="Arial"/>
              </w:rPr>
            </w:pPr>
            <w:r>
              <w:rPr>
                <w:rFonts w:ascii="Arial" w:eastAsia="Arial" w:hAnsi="Arial" w:cs="Arial"/>
              </w:rPr>
              <w:t>Nombre Coordinador del Programa</w:t>
            </w:r>
          </w:p>
        </w:tc>
        <w:tc>
          <w:tcPr>
            <w:tcW w:w="5884" w:type="dxa"/>
            <w:shd w:val="clear" w:color="auto" w:fill="auto"/>
          </w:tcPr>
          <w:p w:rsidR="001B6AF8" w:rsidRDefault="00E530CA">
            <w:pPr>
              <w:rPr>
                <w:rFonts w:ascii="Arial" w:eastAsia="Arial" w:hAnsi="Arial" w:cs="Arial"/>
              </w:rPr>
            </w:pPr>
            <w:r>
              <w:rPr>
                <w:rFonts w:ascii="Arial" w:eastAsia="Arial" w:hAnsi="Arial" w:cs="Arial"/>
              </w:rPr>
              <w:t>SOLEDAD AHUMADA REYES</w:t>
            </w:r>
          </w:p>
        </w:tc>
      </w:tr>
      <w:tr w:rsidR="001B6AF8">
        <w:trPr>
          <w:cantSplit/>
          <w:tblHeader/>
          <w:jc w:val="center"/>
        </w:trPr>
        <w:tc>
          <w:tcPr>
            <w:tcW w:w="2802" w:type="dxa"/>
            <w:shd w:val="clear" w:color="auto" w:fill="DDD9C3"/>
          </w:tcPr>
          <w:p w:rsidR="001B6AF8" w:rsidRDefault="00E530CA">
            <w:pPr>
              <w:rPr>
                <w:rFonts w:ascii="Arial" w:eastAsia="Arial" w:hAnsi="Arial" w:cs="Arial"/>
              </w:rPr>
            </w:pPr>
            <w:r>
              <w:rPr>
                <w:rFonts w:ascii="Arial" w:eastAsia="Arial" w:hAnsi="Arial" w:cs="Arial"/>
              </w:rPr>
              <w:t>Comuna - Región</w:t>
            </w:r>
          </w:p>
        </w:tc>
        <w:tc>
          <w:tcPr>
            <w:tcW w:w="5884" w:type="dxa"/>
            <w:shd w:val="clear" w:color="auto" w:fill="auto"/>
          </w:tcPr>
          <w:p w:rsidR="001B6AF8" w:rsidRDefault="00E530CA">
            <w:pPr>
              <w:rPr>
                <w:rFonts w:ascii="Arial" w:eastAsia="Arial" w:hAnsi="Arial" w:cs="Arial"/>
              </w:rPr>
            </w:pPr>
            <w:r>
              <w:rPr>
                <w:rFonts w:ascii="Arial" w:eastAsia="Arial" w:hAnsi="Arial" w:cs="Arial"/>
              </w:rPr>
              <w:t>QUINTA NORMAL, SANTIAGO</w:t>
            </w:r>
          </w:p>
        </w:tc>
      </w:tr>
    </w:tbl>
    <w:p w:rsidR="001B6AF8" w:rsidRDefault="001B6AF8">
      <w:pPr>
        <w:spacing w:after="150" w:line="240" w:lineRule="auto"/>
        <w:jc w:val="center"/>
        <w:rPr>
          <w:b/>
          <w:bCs/>
          <w:sz w:val="20"/>
          <w:szCs w:val="20"/>
        </w:rPr>
      </w:pPr>
    </w:p>
    <w:p w:rsidR="001B6AF8" w:rsidRDefault="00E530CA">
      <w:pPr>
        <w:spacing w:after="150" w:line="240" w:lineRule="auto"/>
        <w:jc w:val="center"/>
        <w:rPr>
          <w:rFonts w:ascii="Arial" w:eastAsia="Arial" w:hAnsi="Arial" w:cs="Arial"/>
          <w:b/>
          <w:bCs/>
        </w:rPr>
      </w:pPr>
      <w:r>
        <w:rPr>
          <w:rFonts w:ascii="Arial" w:eastAsia="Arial" w:hAnsi="Arial" w:cs="Arial"/>
          <w:b/>
          <w:bCs/>
        </w:rPr>
        <w:t>FUNDAMENTACIÒN</w:t>
      </w:r>
    </w:p>
    <w:p w:rsidR="001B6AF8" w:rsidRDefault="001B6AF8">
      <w:pPr>
        <w:spacing w:after="150" w:line="240" w:lineRule="auto"/>
        <w:jc w:val="both"/>
        <w:rPr>
          <w:rFonts w:ascii="Arial" w:eastAsia="Arial" w:hAnsi="Arial" w:cs="Arial"/>
          <w:b/>
          <w:bCs/>
        </w:rPr>
      </w:pPr>
    </w:p>
    <w:p w:rsidR="001B6AF8" w:rsidRDefault="00E530CA">
      <w:pPr>
        <w:spacing w:after="150" w:line="240" w:lineRule="auto"/>
        <w:jc w:val="both"/>
        <w:rPr>
          <w:rFonts w:ascii="Arial" w:eastAsia="Arial" w:hAnsi="Arial" w:cs="Arial"/>
        </w:rPr>
      </w:pPr>
      <w:r>
        <w:rPr>
          <w:rFonts w:ascii="Arial" w:eastAsia="Arial" w:hAnsi="Arial" w:cs="Arial"/>
        </w:rPr>
        <w:t>La educación en la primera infancia cumple un rol clave para resguardar y favorecer el desarrollo armónico y aprendizajes para la vida, incluyendo todos los conocimientos, valores y actitudes que promuevan vínculos fuertes y positivos, y sentimientos de auto valía y seguridad que permitan a los niños desenvolverse en el mundo, desarrollando al máximo sus potencialidades.</w:t>
      </w:r>
    </w:p>
    <w:p w:rsidR="001B6AF8" w:rsidRDefault="00E530CA">
      <w:pPr>
        <w:spacing w:after="150" w:line="240" w:lineRule="auto"/>
        <w:jc w:val="both"/>
        <w:rPr>
          <w:rFonts w:ascii="Arial" w:eastAsia="Arial" w:hAnsi="Arial" w:cs="Arial"/>
        </w:rPr>
      </w:pPr>
      <w:r>
        <w:rPr>
          <w:rFonts w:ascii="Arial" w:eastAsia="Arial" w:hAnsi="Arial" w:cs="Arial"/>
        </w:rPr>
        <w:t xml:space="preserve"> La visión de los niños y la relevancia de la afectividad y sexualidad para el desarrollo armónico e integral, así como para el logro de aprendizajes significativos, requiere de docentes y asistentes de la educación con conocimientos y competencias relacionadas con el desarrollo </w:t>
      </w:r>
      <w:proofErr w:type="spellStart"/>
      <w:r>
        <w:rPr>
          <w:rFonts w:ascii="Arial" w:eastAsia="Arial" w:hAnsi="Arial" w:cs="Arial"/>
        </w:rPr>
        <w:t>socioafectivo</w:t>
      </w:r>
      <w:proofErr w:type="spellEnd"/>
      <w:r>
        <w:rPr>
          <w:rFonts w:ascii="Arial" w:eastAsia="Arial" w:hAnsi="Arial" w:cs="Arial"/>
        </w:rPr>
        <w:t xml:space="preserve"> de los párvulos, lo que va a permitir instalar trayectorias educativas que respondan a los procesos </w:t>
      </w:r>
      <w:proofErr w:type="spellStart"/>
      <w:r>
        <w:rPr>
          <w:rFonts w:ascii="Arial" w:eastAsia="Arial" w:hAnsi="Arial" w:cs="Arial"/>
        </w:rPr>
        <w:t>identitarios</w:t>
      </w:r>
      <w:proofErr w:type="spellEnd"/>
      <w:r>
        <w:rPr>
          <w:rFonts w:ascii="Arial" w:eastAsia="Arial" w:hAnsi="Arial" w:cs="Arial"/>
        </w:rPr>
        <w:t xml:space="preserve"> de cada uno de ellos y ellas. Esta capacidad comienza a desarrollarse muy tempranamente, en el seno familiar, a través de relaciones y vínculos que se dan en él. Siendo la base de las conductas y forma de relacionarse con los demás.</w:t>
      </w:r>
    </w:p>
    <w:p w:rsidR="001B6AF8" w:rsidRDefault="00E530CA">
      <w:pPr>
        <w:spacing w:after="150" w:line="240" w:lineRule="auto"/>
        <w:jc w:val="both"/>
        <w:rPr>
          <w:rFonts w:ascii="Arial" w:eastAsia="Arial" w:hAnsi="Arial" w:cs="Arial"/>
        </w:rPr>
      </w:pPr>
      <w:r>
        <w:rPr>
          <w:rFonts w:ascii="Arial" w:eastAsia="Arial" w:hAnsi="Arial" w:cs="Arial"/>
        </w:rPr>
        <w:t xml:space="preserve">En las Bases Curriculares de Educación </w:t>
      </w:r>
      <w:proofErr w:type="spellStart"/>
      <w:r>
        <w:rPr>
          <w:rFonts w:ascii="Arial" w:eastAsia="Arial" w:hAnsi="Arial" w:cs="Arial"/>
        </w:rPr>
        <w:t>Parvularia</w:t>
      </w:r>
      <w:proofErr w:type="spellEnd"/>
      <w:r>
        <w:rPr>
          <w:rFonts w:ascii="Arial" w:eastAsia="Arial" w:hAnsi="Arial" w:cs="Arial"/>
        </w:rPr>
        <w:t xml:space="preserve">, se establece específicamente una estructura curricular donde se define el Ámbito Desarrollo Personal y Social como un eje transversal a toda la labor educativa. “Este ámbito favorece el desarrollo de párvulos que experimentan el mundo sintiéndose protagonistas de este proceso desde el momento en que nacen; llenos de curiosidad y de ganas de vivir. Si niñas y niños perciben que son considerados y respetados en sus características, necesidades e intereses, desarrollan sentimientos de aceptación, respeto y valoración, así como sensaciones de confortabilidad y seguridad”. Este referente curricular también releva el rol de la familia como núcleo central básico y agente formador clave, constituyéndose como un contexto educativo en sí mismo y por lo tanto relevante para la formación en el nivel de Educación </w:t>
      </w:r>
      <w:proofErr w:type="spellStart"/>
      <w:r>
        <w:rPr>
          <w:rFonts w:ascii="Arial" w:eastAsia="Arial" w:hAnsi="Arial" w:cs="Arial"/>
        </w:rPr>
        <w:t>Parvularia</w:t>
      </w:r>
      <w:proofErr w:type="spellEnd"/>
      <w:r>
        <w:rPr>
          <w:rFonts w:ascii="Arial" w:eastAsia="Arial" w:hAnsi="Arial" w:cs="Arial"/>
        </w:rPr>
        <w:t>. Esto implica respetar y considerar la cultura y los valores de cada una de las familias en el proceso educativo.</w:t>
      </w:r>
    </w:p>
    <w:p w:rsidR="001B6AF8" w:rsidRDefault="00E530CA">
      <w:pPr>
        <w:spacing w:after="150" w:line="240" w:lineRule="auto"/>
        <w:jc w:val="both"/>
        <w:rPr>
          <w:rFonts w:ascii="Arial" w:eastAsia="Arial" w:hAnsi="Arial" w:cs="Arial"/>
        </w:rPr>
      </w:pPr>
      <w:r>
        <w:rPr>
          <w:rFonts w:ascii="Arial" w:eastAsia="Arial" w:hAnsi="Arial" w:cs="Arial"/>
        </w:rPr>
        <w:lastRenderedPageBreak/>
        <w:t xml:space="preserve">En la definición de la Organización Mundial de la Salud (OMS), la sexualidad integra elementos físicos, emocionales, intelectuales, culturales y sociales, que deben ser desarrollados a través de medios que sean positivamente enriquecedores y que potencien en las personas la comunicación y el amor. Además, también que en la sexualidad intervienen las emociones y/o sentimientos, la relación con el cuerpo y sus procesos y los conocimientos sobre él (MINEDUC, formación en sexualidad y afectividad). </w:t>
      </w:r>
    </w:p>
    <w:p w:rsidR="001B6AF8" w:rsidRDefault="00E530CA">
      <w:pPr>
        <w:spacing w:after="150" w:line="240" w:lineRule="auto"/>
        <w:jc w:val="both"/>
        <w:rPr>
          <w:rFonts w:ascii="Arial" w:eastAsia="Arial" w:hAnsi="Arial" w:cs="Arial"/>
        </w:rPr>
      </w:pPr>
      <w:r>
        <w:rPr>
          <w:rFonts w:ascii="Arial" w:eastAsia="Arial" w:hAnsi="Arial" w:cs="Arial"/>
        </w:rPr>
        <w:t>La sexualidad es una dimensión central del ser humano, presente a lo largo de su vida, abarca el sexo, las identidades y los papeles de género, el erotismo, el placer, la intimidad, la reproducción y la orientación sexual; se vive y se expresa a través de pensamientos, fantasías, deseos, creencias, actitudes, valores, conductas, prácticas, roles y relaciones interpersonales. Está influida por la interacción de factores biológicos, psicológicos, sociales, económicos, políticos, culturales, éticos, legales, históricos, religiosos y espirituales. La comprensión integradora de la sexualidad humana adquiere pleno sentido al plantearse juntamente con el desarrollo afectivo.</w:t>
      </w:r>
    </w:p>
    <w:p w:rsidR="001B6AF8" w:rsidRDefault="00E530CA">
      <w:pPr>
        <w:spacing w:after="150" w:line="240" w:lineRule="auto"/>
        <w:jc w:val="both"/>
        <w:rPr>
          <w:rFonts w:ascii="Arial" w:eastAsia="Arial" w:hAnsi="Arial" w:cs="Arial"/>
        </w:rPr>
      </w:pPr>
      <w:r>
        <w:rPr>
          <w:rFonts w:ascii="Arial" w:eastAsia="Arial" w:hAnsi="Arial" w:cs="Arial"/>
        </w:rPr>
        <w:t xml:space="preserve">La afectividad es, también, una dimensión del desarrollo humano, la cual se refiere a un conjunto de emociones, estados de ánimo y sentimientos que permean los actos de las personas, incidiendo en el pensamiento, la conducta y la forma de relacionarse con uno mismo y con los demás. Además, no olvida la etapa del desarrollo psicosexual en el cual se encuentre inmerso el párvulo en desarrollo. </w:t>
      </w:r>
    </w:p>
    <w:p w:rsidR="001B6AF8" w:rsidRDefault="00E530CA">
      <w:pPr>
        <w:spacing w:after="150" w:line="240" w:lineRule="auto"/>
        <w:jc w:val="both"/>
        <w:rPr>
          <w:rFonts w:ascii="Arial" w:eastAsia="Arial" w:hAnsi="Arial" w:cs="Arial"/>
        </w:rPr>
      </w:pPr>
      <w:r>
        <w:rPr>
          <w:rFonts w:ascii="Arial" w:eastAsia="Arial" w:hAnsi="Arial" w:cs="Arial"/>
        </w:rPr>
        <w:t xml:space="preserve">Una afectividad sana se desarrolla a partir de diversos componentes, entre los cuales se encuentran los vínculos tempranos de apego y cuidado, la conformación de una autoestima positiva y la posibilidad de desarrollar relaciones de confianza e intimidad con otros. Un desarrollo afectivo sano apunta directamente al desarrollo de una sexualidad sana y responsable. Por lo tanto, formar en sexualidad implica la educación de una sexualidad responsable, ligada a la dimensión emocional y afectiva, que debe apuntar al desarrollo de conocimientos, habilidades y actitudes que permitan a niños y jóvenes tomar decisiones informadas, autónomas y consecuentes. </w:t>
      </w:r>
    </w:p>
    <w:p w:rsidR="001B6AF8" w:rsidRDefault="00E530CA">
      <w:pPr>
        <w:spacing w:after="150" w:line="240" w:lineRule="auto"/>
        <w:jc w:val="both"/>
        <w:rPr>
          <w:rFonts w:ascii="Arial" w:eastAsia="Arial" w:hAnsi="Arial" w:cs="Arial"/>
        </w:rPr>
      </w:pPr>
      <w:r>
        <w:rPr>
          <w:rFonts w:ascii="Arial" w:eastAsia="Arial" w:hAnsi="Arial" w:cs="Arial"/>
        </w:rPr>
        <w:t xml:space="preserve">Dada la relevancia de la educación emocional en la primera infancia, el trabajo colaborativo y articulado entre la familia y el establecimiento educacional es fundamental para favorecer ambientes que le permitan a los niños y niñas un desarrollo socioemocional seguro y armónico. En este sentido, el clima emocional del aula tiene una gran influencia no sólo en el bienestar de los niños, sino también en los logros de aprendizaje. </w:t>
      </w:r>
    </w:p>
    <w:p w:rsidR="001B6AF8" w:rsidRDefault="00E530CA">
      <w:pPr>
        <w:spacing w:after="150" w:line="240" w:lineRule="auto"/>
        <w:jc w:val="both"/>
        <w:rPr>
          <w:rFonts w:ascii="Arial" w:eastAsia="Arial" w:hAnsi="Arial" w:cs="Arial"/>
        </w:rPr>
      </w:pPr>
      <w:r>
        <w:rPr>
          <w:rFonts w:ascii="Arial" w:eastAsia="Arial" w:hAnsi="Arial" w:cs="Arial"/>
        </w:rPr>
        <w:t xml:space="preserve">La educación de la sexualidad debe ser en sintonía con las familias (madres, padres, figuras significativas) en tanto son los principales y primeros formadores de sus hijos/as y tienen el rol esencial e indelegable de ayudarles a crecer y fortalecer su mundo afectivo. En este contexto, la relación y la comunicación entre la familia y los educadores es relevante para que toda información que se entregue a los niños y niñas se complemente y esté en coherencia con los contextos culturales. </w:t>
      </w:r>
    </w:p>
    <w:p w:rsidR="001B6AF8" w:rsidRDefault="00E530CA">
      <w:pPr>
        <w:spacing w:after="150" w:line="240" w:lineRule="auto"/>
        <w:jc w:val="both"/>
        <w:rPr>
          <w:rFonts w:ascii="Arial" w:eastAsia="Arial" w:hAnsi="Arial" w:cs="Arial"/>
        </w:rPr>
      </w:pPr>
      <w:r>
        <w:rPr>
          <w:rFonts w:ascii="Arial" w:eastAsia="Arial" w:hAnsi="Arial" w:cs="Arial"/>
        </w:rPr>
        <w:t>Esto implica que una educación afectiva y sexual plenamente humana incorpora valores como:</w:t>
      </w:r>
    </w:p>
    <w:p w:rsidR="001B6AF8" w:rsidRDefault="00E530CA">
      <w:pPr>
        <w:spacing w:after="150" w:line="240" w:lineRule="auto"/>
        <w:jc w:val="both"/>
        <w:rPr>
          <w:rFonts w:ascii="Arial" w:eastAsia="Arial" w:hAnsi="Arial" w:cs="Arial"/>
        </w:rPr>
      </w:pPr>
      <w:r>
        <w:rPr>
          <w:rFonts w:ascii="Arial" w:eastAsia="Arial" w:hAnsi="Arial" w:cs="Arial"/>
        </w:rPr>
        <w:t xml:space="preserve"> </w:t>
      </w:r>
      <w:r>
        <w:rPr>
          <w:rFonts w:ascii="Symbol" w:eastAsia="Symbol" w:hAnsi="Symbol" w:cs="Symbol"/>
        </w:rPr>
        <w:t>∙</w:t>
      </w:r>
      <w:r>
        <w:rPr>
          <w:rFonts w:ascii="Arial" w:eastAsia="Arial" w:hAnsi="Arial" w:cs="Arial"/>
        </w:rPr>
        <w:t xml:space="preserve"> El respeto y amor hacía sí mismo como fundamento de la felicidad.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El respeto y valoración de los demás, reconociéndolos como un otro con igual dignidad y derechos.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La equidad entre los sexos, valorando a hombres y mujeres por igual.</w:t>
      </w:r>
    </w:p>
    <w:p w:rsidR="001B6AF8" w:rsidRDefault="00E530CA">
      <w:pPr>
        <w:spacing w:after="150" w:line="240" w:lineRule="auto"/>
        <w:jc w:val="both"/>
        <w:rPr>
          <w:rFonts w:ascii="Arial" w:eastAsia="Arial" w:hAnsi="Arial" w:cs="Arial"/>
        </w:rPr>
      </w:pPr>
      <w:r>
        <w:rPr>
          <w:rFonts w:ascii="Arial" w:eastAsia="Arial" w:hAnsi="Arial" w:cs="Arial"/>
        </w:rPr>
        <w:t xml:space="preserve"> </w:t>
      </w:r>
      <w:r>
        <w:rPr>
          <w:rFonts w:ascii="Symbol" w:eastAsia="Symbol" w:hAnsi="Symbol" w:cs="Symbol"/>
        </w:rPr>
        <w:t>∙</w:t>
      </w:r>
      <w:r>
        <w:rPr>
          <w:rFonts w:ascii="Arial" w:eastAsia="Arial" w:hAnsi="Arial" w:cs="Arial"/>
        </w:rPr>
        <w:t xml:space="preserve"> La empatía, para saber ponerse en el lugar de los otros. </w:t>
      </w:r>
    </w:p>
    <w:p w:rsidR="001B6AF8" w:rsidRDefault="00E530CA">
      <w:pPr>
        <w:spacing w:after="150" w:line="240" w:lineRule="auto"/>
        <w:jc w:val="both"/>
        <w:rPr>
          <w:rFonts w:ascii="Arial" w:eastAsia="Arial" w:hAnsi="Arial" w:cs="Arial"/>
        </w:rPr>
      </w:pPr>
      <w:r>
        <w:rPr>
          <w:rFonts w:ascii="Arial" w:eastAsia="Arial" w:hAnsi="Arial" w:cs="Arial"/>
        </w:rPr>
        <w:t xml:space="preserve"> </w:t>
      </w:r>
      <w:r>
        <w:rPr>
          <w:rFonts w:ascii="Symbol" w:eastAsia="Symbol" w:hAnsi="Symbol" w:cs="Symbol"/>
        </w:rPr>
        <w:t>∙</w:t>
      </w:r>
      <w:r>
        <w:rPr>
          <w:rFonts w:ascii="Arial" w:eastAsia="Arial" w:hAnsi="Arial" w:cs="Arial"/>
        </w:rPr>
        <w:t xml:space="preserve"> La valoración del cuerpo, donde el sexo no es objeto de consumo, la intimidad es inviolable y las expresiones físicas son actos libres y manifestación del deseo de amar y ser amados.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La educación de la afectividad y sexualidad debe favorecer el autocuidado y cuidado de los demás.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Una oportuna y eficaz educación de la afectividad y la sexualidad se orienta a promover que niños y niñas: </w:t>
      </w:r>
    </w:p>
    <w:p w:rsidR="001B6AF8" w:rsidRDefault="00E530CA">
      <w:pPr>
        <w:spacing w:after="150" w:line="240" w:lineRule="auto"/>
        <w:jc w:val="both"/>
        <w:rPr>
          <w:rFonts w:ascii="Arial" w:eastAsia="Arial" w:hAnsi="Arial" w:cs="Arial"/>
        </w:rPr>
      </w:pPr>
      <w:r>
        <w:rPr>
          <w:rFonts w:ascii="Arial" w:eastAsia="Arial" w:hAnsi="Arial" w:cs="Arial"/>
        </w:rPr>
        <w:lastRenderedPageBreak/>
        <w:t xml:space="preserve">           </w:t>
      </w:r>
      <w:proofErr w:type="gramStart"/>
      <w:r>
        <w:rPr>
          <w:rFonts w:ascii="Arial" w:eastAsia="Arial" w:hAnsi="Arial" w:cs="Arial"/>
        </w:rPr>
        <w:t>o</w:t>
      </w:r>
      <w:proofErr w:type="gramEnd"/>
      <w:r>
        <w:rPr>
          <w:rFonts w:ascii="Arial" w:eastAsia="Arial" w:hAnsi="Arial" w:cs="Arial"/>
        </w:rPr>
        <w:t xml:space="preserve"> Conozcan sus derechos y expresen sus sentimientos y necesidades. </w:t>
      </w:r>
    </w:p>
    <w:p w:rsidR="001B6AF8" w:rsidRDefault="00E530CA">
      <w:pPr>
        <w:spacing w:after="150" w:line="240" w:lineRule="auto"/>
        <w:jc w:val="both"/>
        <w:rPr>
          <w:rFonts w:ascii="Arial" w:eastAsia="Arial" w:hAnsi="Arial" w:cs="Arial"/>
        </w:rPr>
      </w:pPr>
      <w:r>
        <w:rPr>
          <w:rFonts w:ascii="Arial" w:eastAsia="Arial" w:hAnsi="Arial" w:cs="Arial"/>
        </w:rPr>
        <w:t xml:space="preserve">           </w:t>
      </w:r>
      <w:proofErr w:type="gramStart"/>
      <w:r>
        <w:rPr>
          <w:rFonts w:ascii="Arial" w:eastAsia="Arial" w:hAnsi="Arial" w:cs="Arial"/>
        </w:rPr>
        <w:t>o</w:t>
      </w:r>
      <w:proofErr w:type="gramEnd"/>
      <w:r>
        <w:rPr>
          <w:rFonts w:ascii="Arial" w:eastAsia="Arial" w:hAnsi="Arial" w:cs="Arial"/>
        </w:rPr>
        <w:t xml:space="preserve"> Conozcan, cuiden y respeten su cuerpo y el de los demás.</w:t>
      </w:r>
    </w:p>
    <w:p w:rsidR="001B6AF8" w:rsidRDefault="00E530CA">
      <w:pPr>
        <w:spacing w:after="150" w:line="240" w:lineRule="auto"/>
        <w:jc w:val="both"/>
        <w:rPr>
          <w:rFonts w:ascii="Arial" w:eastAsia="Arial" w:hAnsi="Arial" w:cs="Arial"/>
        </w:rPr>
      </w:pPr>
      <w:r>
        <w:rPr>
          <w:rFonts w:ascii="Arial" w:eastAsia="Arial" w:hAnsi="Arial" w:cs="Arial"/>
        </w:rPr>
        <w:t xml:space="preserve">           </w:t>
      </w:r>
      <w:proofErr w:type="gramStart"/>
      <w:r>
        <w:rPr>
          <w:rFonts w:ascii="Arial" w:eastAsia="Arial" w:hAnsi="Arial" w:cs="Arial"/>
        </w:rPr>
        <w:t>o</w:t>
      </w:r>
      <w:proofErr w:type="gramEnd"/>
      <w:r>
        <w:rPr>
          <w:rFonts w:ascii="Arial" w:eastAsia="Arial" w:hAnsi="Arial" w:cs="Arial"/>
        </w:rPr>
        <w:t xml:space="preserve"> Construyan su autoimagen y autoestima a partir de una educación libre de estereotipos de género. </w:t>
      </w:r>
    </w:p>
    <w:p w:rsidR="001B6AF8" w:rsidRDefault="00E530CA">
      <w:pPr>
        <w:spacing w:after="150" w:line="240" w:lineRule="auto"/>
        <w:jc w:val="both"/>
        <w:rPr>
          <w:rFonts w:ascii="Arial" w:eastAsia="Arial" w:hAnsi="Arial" w:cs="Arial"/>
        </w:rPr>
      </w:pPr>
      <w:r>
        <w:rPr>
          <w:rFonts w:ascii="Arial" w:eastAsia="Arial" w:hAnsi="Arial" w:cs="Arial"/>
        </w:rPr>
        <w:t xml:space="preserve">           </w:t>
      </w:r>
      <w:proofErr w:type="gramStart"/>
      <w:r>
        <w:rPr>
          <w:rFonts w:ascii="Arial" w:eastAsia="Arial" w:hAnsi="Arial" w:cs="Arial"/>
        </w:rPr>
        <w:t>o</w:t>
      </w:r>
      <w:proofErr w:type="gramEnd"/>
      <w:r>
        <w:rPr>
          <w:rFonts w:ascii="Arial" w:eastAsia="Arial" w:hAnsi="Arial" w:cs="Arial"/>
        </w:rPr>
        <w:t xml:space="preserve"> No discriminen por edad, sexo, raza ni ningún otro factor diferenciador, porque se respetan a sí mismos y a los demás. </w:t>
      </w:r>
    </w:p>
    <w:p w:rsidR="001B6AF8" w:rsidRDefault="00E530CA">
      <w:pPr>
        <w:spacing w:after="150" w:line="240" w:lineRule="auto"/>
        <w:jc w:val="both"/>
        <w:rPr>
          <w:rFonts w:ascii="Arial" w:eastAsia="Arial" w:hAnsi="Arial" w:cs="Arial"/>
        </w:rPr>
      </w:pPr>
      <w:r>
        <w:rPr>
          <w:rFonts w:ascii="Arial" w:eastAsia="Arial" w:hAnsi="Arial" w:cs="Arial"/>
        </w:rPr>
        <w:t xml:space="preserve">           </w:t>
      </w:r>
      <w:proofErr w:type="gramStart"/>
      <w:r>
        <w:rPr>
          <w:rFonts w:ascii="Arial" w:eastAsia="Arial" w:hAnsi="Arial" w:cs="Arial"/>
        </w:rPr>
        <w:t>o</w:t>
      </w:r>
      <w:proofErr w:type="gramEnd"/>
      <w:r>
        <w:rPr>
          <w:rFonts w:ascii="Arial" w:eastAsia="Arial" w:hAnsi="Arial" w:cs="Arial"/>
        </w:rPr>
        <w:t xml:space="preserve"> Desarrollen una mayor aptitud para la convivencia social y aprendan a resolver conflictos a través del diálogo. </w:t>
      </w:r>
    </w:p>
    <w:p w:rsidR="001B6AF8" w:rsidRDefault="00E530CA">
      <w:pPr>
        <w:spacing w:after="150" w:line="240" w:lineRule="auto"/>
        <w:jc w:val="both"/>
        <w:rPr>
          <w:rFonts w:ascii="Arial" w:eastAsia="Arial" w:hAnsi="Arial" w:cs="Arial"/>
        </w:rPr>
      </w:pPr>
      <w:r>
        <w:rPr>
          <w:rFonts w:ascii="Arial" w:eastAsia="Arial" w:hAnsi="Arial" w:cs="Arial"/>
        </w:rPr>
        <w:t xml:space="preserve">           </w:t>
      </w:r>
      <w:proofErr w:type="gramStart"/>
      <w:r>
        <w:rPr>
          <w:rFonts w:ascii="Arial" w:eastAsia="Arial" w:hAnsi="Arial" w:cs="Arial"/>
        </w:rPr>
        <w:t>o</w:t>
      </w:r>
      <w:proofErr w:type="gramEnd"/>
      <w:r>
        <w:rPr>
          <w:rFonts w:ascii="Arial" w:eastAsia="Arial" w:hAnsi="Arial" w:cs="Arial"/>
        </w:rPr>
        <w:t xml:space="preserve"> Desarrollen la capacidad para experimentar y expresar emociones y formar relaciones cercanas y seguras. </w:t>
      </w:r>
    </w:p>
    <w:p w:rsidR="001B6AF8" w:rsidRDefault="00E530CA">
      <w:pPr>
        <w:spacing w:after="150" w:line="240" w:lineRule="auto"/>
        <w:jc w:val="both"/>
        <w:rPr>
          <w:rFonts w:ascii="Arial" w:eastAsia="Arial" w:hAnsi="Arial" w:cs="Arial"/>
        </w:rPr>
      </w:pPr>
      <w:r>
        <w:rPr>
          <w:rFonts w:ascii="Arial" w:eastAsia="Arial" w:hAnsi="Arial" w:cs="Arial"/>
        </w:rPr>
        <w:t xml:space="preserve">           </w:t>
      </w:r>
      <w:proofErr w:type="gramStart"/>
      <w:r>
        <w:rPr>
          <w:rFonts w:ascii="Arial" w:eastAsia="Arial" w:hAnsi="Arial" w:cs="Arial"/>
        </w:rPr>
        <w:t>o</w:t>
      </w:r>
      <w:proofErr w:type="gramEnd"/>
      <w:r>
        <w:rPr>
          <w:rFonts w:ascii="Arial" w:eastAsia="Arial" w:hAnsi="Arial" w:cs="Arial"/>
        </w:rPr>
        <w:t xml:space="preserve"> Estén en mejores condiciones para prevenir el maltrato, la violencia y el abuso. </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b/>
          <w:bCs/>
        </w:rPr>
      </w:pPr>
      <w:r>
        <w:rPr>
          <w:rFonts w:ascii="Arial" w:eastAsia="Arial" w:hAnsi="Arial" w:cs="Arial"/>
          <w:b/>
          <w:bCs/>
        </w:rPr>
        <w:t>Formación en afectividad, sexualidad y género en el Curriculum</w:t>
      </w:r>
    </w:p>
    <w:p w:rsidR="001B6AF8" w:rsidRDefault="00E530CA">
      <w:pPr>
        <w:spacing w:after="150" w:line="240" w:lineRule="auto"/>
        <w:jc w:val="both"/>
        <w:rPr>
          <w:rFonts w:ascii="Arial" w:eastAsia="Arial" w:hAnsi="Arial" w:cs="Arial"/>
        </w:rPr>
      </w:pPr>
      <w:r>
        <w:rPr>
          <w:rFonts w:ascii="Arial" w:eastAsia="Arial" w:hAnsi="Arial" w:cs="Arial"/>
        </w:rPr>
        <w:t>El currículum nacional aborda aquellos conocimientos, habilidades y actitudes que favorecen el desarrollo integral de los párvulos y su desenvolvimiento en distintos ámbitos, constituyendo el fin del proceso educativo. En coherencia con ello, a continuación, se presenta cómo a través del currículum se puede formar en sexualidad, afectividad y género.</w:t>
      </w:r>
    </w:p>
    <w:p w:rsidR="001B6AF8" w:rsidRDefault="00E530CA">
      <w:pPr>
        <w:spacing w:after="150" w:line="240" w:lineRule="auto"/>
        <w:jc w:val="both"/>
        <w:rPr>
          <w:rFonts w:ascii="Arial" w:eastAsia="Arial" w:hAnsi="Arial" w:cs="Arial"/>
        </w:rPr>
      </w:pPr>
      <w:r>
        <w:rPr>
          <w:rFonts w:ascii="Arial" w:eastAsia="Arial" w:hAnsi="Arial" w:cs="Arial"/>
        </w:rPr>
        <w:t xml:space="preserve">Las Bases Curriculares de Educación </w:t>
      </w:r>
      <w:proofErr w:type="spellStart"/>
      <w:r>
        <w:rPr>
          <w:rFonts w:ascii="Arial" w:eastAsia="Arial" w:hAnsi="Arial" w:cs="Arial"/>
        </w:rPr>
        <w:t>Parvularia</w:t>
      </w:r>
      <w:proofErr w:type="spellEnd"/>
      <w:r>
        <w:rPr>
          <w:rFonts w:ascii="Arial" w:eastAsia="Arial" w:hAnsi="Arial" w:cs="Arial"/>
        </w:rPr>
        <w:t xml:space="preserve"> (2018) establecen sus principios orientadores en la convicción de que los seres humanos nacen libres en dignidad y derechos y que la perfectibilidad inherente a la naturaleza humana se despliega en procesos de autoafirmación personal y de búsqueda permanente de trascendencia. Así mismo, el niño y la niña se conciben como personas singulares y diversas entre sí, sujetos de derechos, en crecimiento y desarrollo de todas sus potencialidades (biológicas; psicológicas y socioculturales). </w:t>
      </w:r>
    </w:p>
    <w:p w:rsidR="001B6AF8" w:rsidRDefault="00E530CA">
      <w:pPr>
        <w:spacing w:after="150" w:line="240" w:lineRule="auto"/>
        <w:jc w:val="both"/>
        <w:rPr>
          <w:rFonts w:ascii="Arial" w:eastAsia="Arial" w:hAnsi="Arial" w:cs="Arial"/>
        </w:rPr>
      </w:pPr>
      <w:r>
        <w:rPr>
          <w:rFonts w:ascii="Arial" w:eastAsia="Arial" w:hAnsi="Arial" w:cs="Arial"/>
        </w:rPr>
        <w:t xml:space="preserve">Agregar que las BCEP (2018), en su núcleo de identidad y autonomía, sostiene que es el vínculo afectivo de los niños con sus adultos significativos, lo que va permitiendo la construcción de una identidad positiva y autonomía creciente. </w:t>
      </w:r>
    </w:p>
    <w:p w:rsidR="001B6AF8" w:rsidRDefault="00E530CA">
      <w:pPr>
        <w:spacing w:after="150" w:line="240" w:lineRule="auto"/>
        <w:jc w:val="both"/>
        <w:rPr>
          <w:rFonts w:ascii="Arial" w:eastAsia="Arial" w:hAnsi="Arial" w:cs="Arial"/>
        </w:rPr>
      </w:pPr>
      <w:r>
        <w:rPr>
          <w:rFonts w:ascii="Arial" w:eastAsia="Arial" w:hAnsi="Arial" w:cs="Arial"/>
        </w:rPr>
        <w:t xml:space="preserve">Los Propósitos de la Educación </w:t>
      </w:r>
      <w:proofErr w:type="spellStart"/>
      <w:r>
        <w:rPr>
          <w:rFonts w:ascii="Arial" w:eastAsia="Arial" w:hAnsi="Arial" w:cs="Arial"/>
        </w:rPr>
        <w:t>Parvularia</w:t>
      </w:r>
      <w:proofErr w:type="spellEnd"/>
      <w:r>
        <w:rPr>
          <w:rFonts w:ascii="Arial" w:eastAsia="Arial" w:hAnsi="Arial" w:cs="Arial"/>
        </w:rPr>
        <w:t xml:space="preserve"> contenidos en estas BCEP dicen relación con lo siguiente: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Promover el bienestar integral de la niña y el niño mediante la creación de ambientes saludables, protegidos, acogedores y ricos en términos de oportunidades de aprendizaje.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Propiciar el desarrollo de experiencias de aprendizaje que, junto con la familia, inicien a los niños en su formación </w:t>
      </w:r>
      <w:proofErr w:type="spellStart"/>
      <w:r>
        <w:rPr>
          <w:rFonts w:ascii="Arial" w:eastAsia="Arial" w:hAnsi="Arial" w:cs="Arial"/>
        </w:rPr>
        <w:t>valórica</w:t>
      </w:r>
      <w:proofErr w:type="spellEnd"/>
      <w:r>
        <w:rPr>
          <w:rFonts w:ascii="Arial" w:eastAsia="Arial" w:hAnsi="Arial" w:cs="Arial"/>
        </w:rPr>
        <w:t xml:space="preserve"> y como ciudadanos, considerándolos en su calidad de sujetos de derecho, en función de la búsqueda de la trascendencia y el bien común.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Promover en la niña y el niño la identificación y valoración progresiva de sus propias características personales, necesidades, preferencias y fortalezas, para favorecer una imagen positiva de sí mismos y el desarrollo de su identidad y autonomía, así como también la consideración y respeto hacia los demás.</w:t>
      </w:r>
    </w:p>
    <w:p w:rsidR="001B6AF8" w:rsidRDefault="00E530CA">
      <w:pPr>
        <w:spacing w:after="150" w:line="240" w:lineRule="auto"/>
        <w:jc w:val="both"/>
        <w:rPr>
          <w:rFonts w:ascii="Arial" w:eastAsia="Arial" w:hAnsi="Arial" w:cs="Arial"/>
        </w:rPr>
      </w:pPr>
      <w:r>
        <w:rPr>
          <w:rFonts w:ascii="Arial" w:eastAsia="Arial" w:hAnsi="Arial" w:cs="Arial"/>
        </w:rPr>
        <w:t xml:space="preserve"> </w:t>
      </w:r>
      <w:r>
        <w:rPr>
          <w:rFonts w:ascii="Symbol" w:eastAsia="Symbol" w:hAnsi="Symbol" w:cs="Symbol"/>
        </w:rPr>
        <w:t>∙</w:t>
      </w:r>
      <w:r>
        <w:rPr>
          <w:rFonts w:ascii="Arial" w:eastAsia="Arial" w:hAnsi="Arial" w:cs="Arial"/>
        </w:rPr>
        <w:t xml:space="preserve"> Favorecer aprendizajes oportunos, pertinentes y con sentido para los niños, que fortalezcan su disposición por aprender en forma activa, creativa y permanente; y que promuevan su desarrollo personal y social, una comunicación integral, y la interacción y comprensión del entorno. </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rPr>
      </w:pPr>
      <w:r>
        <w:rPr>
          <w:rFonts w:ascii="Arial" w:eastAsia="Arial" w:hAnsi="Arial" w:cs="Arial"/>
        </w:rPr>
        <w:lastRenderedPageBreak/>
        <w:t xml:space="preserve">Por otra parte, y a partir de la </w:t>
      </w:r>
      <w:proofErr w:type="spellStart"/>
      <w:r>
        <w:rPr>
          <w:rFonts w:ascii="Arial" w:eastAsia="Arial" w:hAnsi="Arial" w:cs="Arial"/>
        </w:rPr>
        <w:t>transversalidad</w:t>
      </w:r>
      <w:proofErr w:type="spellEnd"/>
      <w:r>
        <w:rPr>
          <w:rFonts w:ascii="Arial" w:eastAsia="Arial" w:hAnsi="Arial" w:cs="Arial"/>
        </w:rPr>
        <w:t xml:space="preserve"> del Ámbito Desarrollo Personal y Social, se instala un concepto integral de educación donde se articula un conjunto de aprendizajes que niños requieren adquirir para establecer interacciones desde la confianza, seguridad y valoración positiva de sí mismos y de los demás, elementos fundamentales para el desarrollo de la afectividad y sexualidad. En este contexto, para iniciarse en la educación emocional de los niños es fundamental saber y reconocer que las emociones tienen un origen biológico y que se nace con un conjunto de emociones básicas y universales a todos los recién nacidos. </w:t>
      </w:r>
      <w:proofErr w:type="spellStart"/>
      <w:r>
        <w:rPr>
          <w:rFonts w:ascii="Arial" w:eastAsia="Arial" w:hAnsi="Arial" w:cs="Arial"/>
        </w:rPr>
        <w:t>Ekman</w:t>
      </w:r>
      <w:proofErr w:type="spellEnd"/>
      <w:r>
        <w:rPr>
          <w:rFonts w:ascii="Arial" w:eastAsia="Arial" w:hAnsi="Arial" w:cs="Arial"/>
        </w:rPr>
        <w:t xml:space="preserve">, P (1972) distingue seis emociones básicas en el ser humano: miedo, ira, asco, alegría, tristeza y sorpresa. Otros autores, como Rafael Guerrero, distinguen otras emociones: amor, alegría, curiosidad, miedo, rabia, tristeza y vergüenza, señalando respecto de esta última, que “no es una emoción con la que vengamos al mundo, pero la consideramos básica por su relevancia. La vergüenza es la emoción que está en la base del </w:t>
      </w:r>
      <w:proofErr w:type="spellStart"/>
      <w:r>
        <w:rPr>
          <w:rFonts w:ascii="Arial" w:eastAsia="Arial" w:hAnsi="Arial" w:cs="Arial"/>
        </w:rPr>
        <w:t>autoconcepto</w:t>
      </w:r>
      <w:proofErr w:type="spellEnd"/>
      <w:r>
        <w:rPr>
          <w:rFonts w:ascii="Arial" w:eastAsia="Arial" w:hAnsi="Arial" w:cs="Arial"/>
        </w:rPr>
        <w:t xml:space="preserve"> y la autoestima, de ahí que la consideremos básica o esencial”. Según lo mencionado es importante que quienes mantengan una relación con los niños desde la familia hasta quienes están en la escuela sepan distinguir entre: sensaciones, emociones, pensamientos y acciones. </w:t>
      </w:r>
    </w:p>
    <w:p w:rsidR="001B6AF8" w:rsidRDefault="00E530CA">
      <w:pPr>
        <w:spacing w:after="150" w:line="240" w:lineRule="auto"/>
        <w:jc w:val="both"/>
        <w:rPr>
          <w:rFonts w:ascii="Arial" w:eastAsia="Arial" w:hAnsi="Arial" w:cs="Arial"/>
        </w:rPr>
      </w:pPr>
      <w:r>
        <w:rPr>
          <w:rFonts w:ascii="Arial" w:eastAsia="Arial" w:hAnsi="Arial" w:cs="Arial"/>
        </w:rPr>
        <w:t xml:space="preserve">Estas se describen a continuación: </w:t>
      </w:r>
    </w:p>
    <w:p w:rsidR="001B6AF8" w:rsidRDefault="00E530CA">
      <w:pPr>
        <w:spacing w:after="150" w:line="240" w:lineRule="auto"/>
        <w:jc w:val="both"/>
        <w:rPr>
          <w:rFonts w:ascii="Arial" w:eastAsia="Arial" w:hAnsi="Arial" w:cs="Arial"/>
        </w:rPr>
      </w:pPr>
      <w:r>
        <w:rPr>
          <w:rFonts w:ascii="Arial" w:eastAsia="Arial" w:hAnsi="Arial" w:cs="Arial"/>
        </w:rPr>
        <w:t xml:space="preserve">1. Las sensaciones son las percepciones corporales que se reciben a través de los cinco sentidos (vista, oído, tacto, gusto y olfato). Ejemplo: calor, dolor, hambre, cosquillas, nudo en la garganta. Las emociones suelen acompañarse de sensaciones. Ejemplo: ante un perro alguien siente alegría (emoción) y distensión (sensación); y otra persona, miedo (emoción) y taquicardia (sensación). * Las emociones son reacciones subjetivas frente a estímulos, que vienen acompañadas de cambios orgánicos (fisiológicos y endocrinos) de origen innato. </w:t>
      </w:r>
    </w:p>
    <w:p w:rsidR="001B6AF8" w:rsidRDefault="00E530CA">
      <w:pPr>
        <w:spacing w:after="150" w:line="240" w:lineRule="auto"/>
        <w:jc w:val="both"/>
        <w:rPr>
          <w:rFonts w:ascii="Arial" w:eastAsia="Arial" w:hAnsi="Arial" w:cs="Arial"/>
        </w:rPr>
      </w:pPr>
      <w:r>
        <w:rPr>
          <w:rFonts w:ascii="Arial" w:eastAsia="Arial" w:hAnsi="Arial" w:cs="Arial"/>
        </w:rPr>
        <w:t xml:space="preserve">2. Los pensamientos (o cogniciones) son las ideas que se tienen sobre uno mismo, los demás y el resto del mundo. </w:t>
      </w:r>
    </w:p>
    <w:p w:rsidR="001B6AF8" w:rsidRDefault="00E530CA">
      <w:pPr>
        <w:spacing w:after="150" w:line="240" w:lineRule="auto"/>
        <w:jc w:val="both"/>
        <w:rPr>
          <w:rFonts w:ascii="Arial" w:eastAsia="Arial" w:hAnsi="Arial" w:cs="Arial"/>
        </w:rPr>
      </w:pPr>
      <w:r>
        <w:rPr>
          <w:rFonts w:ascii="Arial" w:eastAsia="Arial" w:hAnsi="Arial" w:cs="Arial"/>
        </w:rPr>
        <w:t>3. Las acciones son los comportamientos que se realizan en respuesta a los diferentes estímulos o situaciones que surgen, tanto en el exterior como desde la propia persona.</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rPr>
      </w:pPr>
      <w:r>
        <w:rPr>
          <w:rFonts w:ascii="Arial" w:eastAsia="Arial" w:hAnsi="Arial" w:cs="Arial"/>
        </w:rPr>
        <w:t>Emociones y sentimientos son los pilares fundamentales que constituyen la afectividad, que debe entenderse como una cualidad psíquica, que lleva a relacionarse de un modo u otro con los demás. Los hábitos afectivos adquiridos en la infancia se reflejarán en futuras relaciones como aprender o no a confiar en otros; a pedir ayuda con seguridad de recibirla; a expresar pena sin miedo al castigo o a la indiferencia; sentirse o no con derecho al amor, al buen trato y a contar con adultos responsables. Por su parte, la Ley N° 21.1201 que reconoce y da protección al derecho de la identidad de género, en su artículo N°5, plantea una serie de principios relativos al derecho a la identidad de género, donde entre otros se plantean:</w:t>
      </w:r>
    </w:p>
    <w:p w:rsidR="001B6AF8" w:rsidRDefault="00E530CA">
      <w:pPr>
        <w:spacing w:after="150" w:line="240" w:lineRule="auto"/>
        <w:jc w:val="both"/>
        <w:rPr>
          <w:rFonts w:ascii="Arial" w:eastAsia="Arial" w:hAnsi="Arial" w:cs="Arial"/>
        </w:rPr>
      </w:pPr>
      <w:r>
        <w:rPr>
          <w:rFonts w:ascii="Arial" w:eastAsia="Arial" w:hAnsi="Arial" w:cs="Arial"/>
        </w:rPr>
        <w:t xml:space="preserve"> </w:t>
      </w:r>
      <w:r>
        <w:rPr>
          <w:rFonts w:ascii="Symbol" w:eastAsia="Symbol" w:hAnsi="Symbol" w:cs="Symbol"/>
        </w:rPr>
        <w:t>∙</w:t>
      </w:r>
      <w:r>
        <w:rPr>
          <w:rFonts w:ascii="Arial" w:eastAsia="Arial" w:hAnsi="Arial" w:cs="Arial"/>
        </w:rPr>
        <w:t xml:space="preserve"> Principio de la no </w:t>
      </w:r>
      <w:proofErr w:type="spellStart"/>
      <w:r>
        <w:rPr>
          <w:rFonts w:ascii="Arial" w:eastAsia="Arial" w:hAnsi="Arial" w:cs="Arial"/>
        </w:rPr>
        <w:t>patologización</w:t>
      </w:r>
      <w:proofErr w:type="spellEnd"/>
      <w:r>
        <w:rPr>
          <w:rFonts w:ascii="Arial" w:eastAsia="Arial" w:hAnsi="Arial" w:cs="Arial"/>
        </w:rPr>
        <w:t xml:space="preserve">: el reconocimiento de la identidad de género considera un aspecto primordial, el derecho de toda persona </w:t>
      </w:r>
      <w:proofErr w:type="spellStart"/>
      <w:r>
        <w:rPr>
          <w:rFonts w:ascii="Arial" w:eastAsia="Arial" w:hAnsi="Arial" w:cs="Arial"/>
        </w:rPr>
        <w:t>trans</w:t>
      </w:r>
      <w:proofErr w:type="spellEnd"/>
      <w:r>
        <w:rPr>
          <w:rFonts w:ascii="Arial" w:eastAsia="Arial" w:hAnsi="Arial" w:cs="Arial"/>
        </w:rPr>
        <w:t xml:space="preserve"> a no ser tratada como enferma.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Principio de la no discriminación arbitraria: los órganos del Estado garantizarán que, en el ejercicio del derecho a la identidad de género, ninguna persona sea afectada por distinciones, exclusiones o restricciones que carezcan de justificación razonable.</w:t>
      </w:r>
    </w:p>
    <w:p w:rsidR="001B6AF8" w:rsidRDefault="00E530CA">
      <w:pPr>
        <w:spacing w:after="150" w:line="240" w:lineRule="auto"/>
        <w:jc w:val="both"/>
        <w:rPr>
          <w:rFonts w:ascii="Arial" w:eastAsia="Arial" w:hAnsi="Arial" w:cs="Arial"/>
        </w:rPr>
      </w:pPr>
      <w:r>
        <w:rPr>
          <w:rFonts w:ascii="Arial" w:eastAsia="Arial" w:hAnsi="Arial" w:cs="Arial"/>
        </w:rPr>
        <w:t xml:space="preserve"> </w:t>
      </w:r>
      <w:r>
        <w:rPr>
          <w:rFonts w:ascii="Symbol" w:eastAsia="Symbol" w:hAnsi="Symbol" w:cs="Symbol"/>
        </w:rPr>
        <w:t>∙</w:t>
      </w:r>
      <w:r>
        <w:rPr>
          <w:rFonts w:ascii="Arial" w:eastAsia="Arial" w:hAnsi="Arial" w:cs="Arial"/>
        </w:rPr>
        <w:t xml:space="preserve"> Principio de la dignidad en el trato: los órganos del Estado deberán respetar la dignidad intrínseca de las personas, emanada de la naturaleza humana, como un eje esencial de los derechos fundamentales reconocidos por la constitución política de la república y por los tratados internacionales sobre derechos humanos ratificados por Chile y que se encuentren vigentes.</w:t>
      </w:r>
    </w:p>
    <w:p w:rsidR="001B6AF8" w:rsidRDefault="00E530CA">
      <w:pPr>
        <w:spacing w:after="150" w:line="240" w:lineRule="auto"/>
        <w:jc w:val="both"/>
        <w:rPr>
          <w:rFonts w:ascii="Arial" w:eastAsia="Arial" w:hAnsi="Arial" w:cs="Arial"/>
        </w:rPr>
      </w:pPr>
      <w:r>
        <w:rPr>
          <w:rFonts w:ascii="Arial" w:eastAsia="Arial" w:hAnsi="Arial" w:cs="Arial"/>
        </w:rPr>
        <w:t xml:space="preserve"> </w:t>
      </w:r>
      <w:r>
        <w:rPr>
          <w:rFonts w:ascii="Symbol" w:eastAsia="Symbol" w:hAnsi="Symbol" w:cs="Symbol"/>
        </w:rPr>
        <w:t>∙</w:t>
      </w:r>
      <w:r>
        <w:rPr>
          <w:rFonts w:ascii="Arial" w:eastAsia="Arial" w:hAnsi="Arial" w:cs="Arial"/>
        </w:rPr>
        <w:t xml:space="preserve"> Principio de interés superior del niño: los órganos del Estado garantizarán a todos los niños, niñas y adolescentes la máxima satisfacción en el ejercicio y goce pleno y efectivo de sus derechos y garantías, en los términos del artículo 3 de la convención sobre los derechos del niño.</w:t>
      </w:r>
    </w:p>
    <w:p w:rsidR="001B6AF8" w:rsidRDefault="00E530CA">
      <w:pPr>
        <w:spacing w:after="150" w:line="240" w:lineRule="auto"/>
        <w:jc w:val="both"/>
        <w:rPr>
          <w:rFonts w:ascii="Arial" w:eastAsia="Arial" w:hAnsi="Arial" w:cs="Arial"/>
        </w:rPr>
      </w:pPr>
      <w:r>
        <w:rPr>
          <w:rFonts w:ascii="Symbol" w:eastAsia="Symbol" w:hAnsi="Symbol" w:cs="Symbol"/>
        </w:rPr>
        <w:lastRenderedPageBreak/>
        <w:t>∙</w:t>
      </w:r>
      <w:r>
        <w:rPr>
          <w:rFonts w:ascii="Arial" w:eastAsia="Arial" w:hAnsi="Arial" w:cs="Arial"/>
        </w:rPr>
        <w:t xml:space="preserve"> Principio de autonomía progresiva: todo </w:t>
      </w:r>
      <w:proofErr w:type="gramStart"/>
      <w:r>
        <w:rPr>
          <w:rFonts w:ascii="Arial" w:eastAsia="Arial" w:hAnsi="Arial" w:cs="Arial"/>
        </w:rPr>
        <w:t>niños</w:t>
      </w:r>
      <w:proofErr w:type="gramEnd"/>
      <w:r>
        <w:rPr>
          <w:rFonts w:ascii="Arial" w:eastAsia="Arial" w:hAnsi="Arial" w:cs="Arial"/>
        </w:rPr>
        <w:t xml:space="preserve">, niña o adolescente podrá ejercer sus derechos por sí mismos, en consonancia con la evolución de sus facultades, su edad y madurez. </w:t>
      </w:r>
    </w:p>
    <w:p w:rsidR="001B6AF8" w:rsidRDefault="00E530CA">
      <w:pPr>
        <w:spacing w:after="150" w:line="240" w:lineRule="auto"/>
        <w:jc w:val="both"/>
        <w:rPr>
          <w:rFonts w:ascii="Arial" w:eastAsia="Arial" w:hAnsi="Arial" w:cs="Arial"/>
        </w:rPr>
      </w:pPr>
      <w:r>
        <w:rPr>
          <w:rFonts w:ascii="Arial" w:eastAsia="Arial" w:hAnsi="Arial" w:cs="Arial"/>
        </w:rPr>
        <w:t xml:space="preserve"> </w:t>
      </w:r>
    </w:p>
    <w:p w:rsidR="001B6AF8" w:rsidRDefault="00E530CA">
      <w:pPr>
        <w:spacing w:after="150" w:line="240" w:lineRule="auto"/>
        <w:jc w:val="both"/>
        <w:rPr>
          <w:rFonts w:ascii="Arial" w:eastAsia="Arial" w:hAnsi="Arial" w:cs="Arial"/>
        </w:rPr>
      </w:pPr>
      <w:r>
        <w:rPr>
          <w:rFonts w:ascii="Arial" w:eastAsia="Arial" w:hAnsi="Arial" w:cs="Arial"/>
        </w:rPr>
        <w:t>El padre, madre o quien tenga legalmente el cuidado personal del niño, deberá prestarle orientación y dirección en el ejercicio de los derechos que contempla esta ley. Por su parte, la formación integral de los párvulos que atañen a su sexualidad, afectividad y género, necesariamente lleva a la educación a abordar temáticas y ámbitos del desarrollo personal, intelectual, moral y social de éstos, tales como:</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Desarrollo personal y autoestima: conocimiento de sí mismo, valoración de sí mismo, identidad y sexualidad, proyecto de vida, cuidado y respeto por el cuerpo.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Afectividad: la amistad, el atractivo, el enamorarse, la relación de pareja, el compromiso, la comunicación en la pareja, la expresión de sentimientos, entre otros.</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Habilidades sociales: tolerancia, empatía, </w:t>
      </w:r>
      <w:proofErr w:type="spellStart"/>
      <w:r>
        <w:rPr>
          <w:rFonts w:ascii="Arial" w:eastAsia="Arial" w:hAnsi="Arial" w:cs="Arial"/>
        </w:rPr>
        <w:t>asertividad</w:t>
      </w:r>
      <w:proofErr w:type="spellEnd"/>
      <w:r>
        <w:rPr>
          <w:rFonts w:ascii="Arial" w:eastAsia="Arial" w:hAnsi="Arial" w:cs="Arial"/>
        </w:rPr>
        <w:t>, relaciones interpersonales, capacidad para resistir a la presión, resolución de conflictos, pensamiento flexible y abierto a cambio, aceptación de la diversidad, entre otros.</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Vida familiar: significado y valor de la familia, sentido de pertenencia, la institución familiar en la sociedad, relaciones familiares, comunicación padres e hijos, entre otros.</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Roles y estereotipos sexuales: el valor de la complementariedad entre los sexos, igualdad de oportunidades, derechos y deberes, entre otros.</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Valores y sexualidad: amor, respeto mutuo, responsabilidad, fidelidad, apertura a la vida, compromiso, valoración del otro.</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Etapas del ciclo vital: desde la concepción hasta la adolescencia, acompañado por el desarrollo y valoración de la propia imagen corporal.</w:t>
      </w:r>
    </w:p>
    <w:p w:rsidR="001B6AF8" w:rsidRDefault="00E530CA">
      <w:pPr>
        <w:spacing w:after="150" w:line="240" w:lineRule="auto"/>
        <w:jc w:val="both"/>
        <w:rPr>
          <w:rFonts w:ascii="Arial" w:eastAsia="Arial" w:hAnsi="Arial" w:cs="Arial"/>
        </w:rPr>
      </w:pPr>
      <w:r>
        <w:rPr>
          <w:rFonts w:ascii="Arial" w:eastAsia="Arial" w:hAnsi="Arial" w:cs="Arial"/>
        </w:rPr>
        <w:t xml:space="preserve">  </w:t>
      </w:r>
    </w:p>
    <w:p w:rsidR="001B6AF8" w:rsidRDefault="00E530CA">
      <w:pPr>
        <w:spacing w:after="150" w:line="240" w:lineRule="auto"/>
        <w:jc w:val="both"/>
        <w:rPr>
          <w:rFonts w:ascii="Arial" w:eastAsia="Arial" w:hAnsi="Arial" w:cs="Arial"/>
        </w:rPr>
      </w:pPr>
      <w:r>
        <w:rPr>
          <w:rFonts w:ascii="Arial" w:eastAsia="Arial" w:hAnsi="Arial" w:cs="Arial"/>
        </w:rPr>
        <w:t xml:space="preserve">Espacios en la escuela en que se abordará la formación en afectividad, sexualidad y género: </w:t>
      </w:r>
    </w:p>
    <w:p w:rsidR="001B6AF8" w:rsidRDefault="00E530CA">
      <w:pPr>
        <w:spacing w:after="150" w:line="240" w:lineRule="auto"/>
        <w:jc w:val="both"/>
        <w:rPr>
          <w:rFonts w:ascii="Arial" w:eastAsia="Arial" w:hAnsi="Arial" w:cs="Arial"/>
        </w:rPr>
      </w:pPr>
      <w:r>
        <w:rPr>
          <w:rFonts w:ascii="Arial" w:eastAsia="Arial" w:hAnsi="Arial" w:cs="Arial"/>
        </w:rPr>
        <w:t xml:space="preserve">El Proyecto Educativo Institucional (PEI) de cada establecimiento: En el proyecto educativo están presentes los fundamentos y valores que orientan las acciones educativas y formativas que se pretenden poner en práctica en todos los acontecimientos que se lleven a cabo en la comunidad educativa. Todo Proyecto Educativo, entonces, debería considerar a sus estudiantes en </w:t>
      </w:r>
      <w:proofErr w:type="gramStart"/>
      <w:r>
        <w:rPr>
          <w:rFonts w:ascii="Arial" w:eastAsia="Arial" w:hAnsi="Arial" w:cs="Arial"/>
        </w:rPr>
        <w:t>cuanto personas sexuadas</w:t>
      </w:r>
      <w:proofErr w:type="gramEnd"/>
      <w:r>
        <w:rPr>
          <w:rFonts w:ascii="Arial" w:eastAsia="Arial" w:hAnsi="Arial" w:cs="Arial"/>
        </w:rPr>
        <w:t xml:space="preserve"> y procurar proveer a ellos de una formación integral que asuma la educación </w:t>
      </w:r>
      <w:proofErr w:type="spellStart"/>
      <w:r>
        <w:rPr>
          <w:rFonts w:ascii="Arial" w:eastAsia="Arial" w:hAnsi="Arial" w:cs="Arial"/>
        </w:rPr>
        <w:t>valórica</w:t>
      </w:r>
      <w:proofErr w:type="spellEnd"/>
      <w:r>
        <w:rPr>
          <w:rFonts w:ascii="Arial" w:eastAsia="Arial" w:hAnsi="Arial" w:cs="Arial"/>
        </w:rPr>
        <w:t xml:space="preserve">, a lo largo del ciclo escolar, con la participación de los padres y madres.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Valores y competencias específicas. La familia y la escuela proporcionan el ambiente adecuado para el cultivo de aquellos valores esenciales para lograr el sano desarrollo de la personalidad y una buena convivencia escolar. Para lograr un crecimiento en estos valores, se busca conducir a través del acompañamiento y la guía de la educadora hacia la autorregulación, en la que cada uno desde su interioridad asume las normas y criterios para su desarrollo personal e integral. </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rPr>
      </w:pPr>
      <w:r>
        <w:rPr>
          <w:rFonts w:ascii="Arial" w:eastAsia="Arial" w:hAnsi="Arial" w:cs="Arial"/>
        </w:rPr>
        <w:t xml:space="preserve">Los valores para desarrollar en nuestros párvulos se enmarcan en tres grandes ámbitos, los cuales son: morales, éticos y cívicos, a continuación, se detallan: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Creatividad Desarrollar y aplicar el pensamiento crítico y constructivo, aventurándose en la exploración de nuevas ideas y tecnologías.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Curiosidad Aportar desinteresadamente lo mejor de uno mismo, siendo fiel a nuestros principios y de la comunidad.</w:t>
      </w:r>
    </w:p>
    <w:p w:rsidR="001B6AF8" w:rsidRDefault="00E530CA">
      <w:pPr>
        <w:spacing w:after="150" w:line="240" w:lineRule="auto"/>
        <w:jc w:val="both"/>
        <w:rPr>
          <w:rFonts w:ascii="Arial" w:eastAsia="Arial" w:hAnsi="Arial" w:cs="Arial"/>
        </w:rPr>
      </w:pPr>
      <w:r>
        <w:rPr>
          <w:rFonts w:ascii="Arial" w:eastAsia="Arial" w:hAnsi="Arial" w:cs="Arial"/>
        </w:rPr>
        <w:lastRenderedPageBreak/>
        <w:t xml:space="preserve"> </w:t>
      </w:r>
      <w:r>
        <w:rPr>
          <w:rFonts w:ascii="Symbol" w:eastAsia="Symbol" w:hAnsi="Symbol" w:cs="Symbol"/>
        </w:rPr>
        <w:t>∙</w:t>
      </w:r>
      <w:r>
        <w:rPr>
          <w:rFonts w:ascii="Arial" w:eastAsia="Arial" w:hAnsi="Arial" w:cs="Arial"/>
        </w:rPr>
        <w:t xml:space="preserve"> Honestidad Ser digno de confianza, actuar con firmeza de carácter en búsqueda del beneficio del individuo y la sociedad.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Responsabilidad Asumir el compromiso de cumplir con nuestras obligaciones con dedicación, constancia y disciplina; aceptando la consecuencia de nuestros actos.</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Respeto Valoración de uno mismo y del medio que los rodea.</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Amistad Inculcar el afecto personal, puro y desinteresado, compartido con otra persona, que nace y se fortalece mediante las interrelaciones entre los seres humanos. </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rPr>
      </w:pPr>
      <w:r>
        <w:rPr>
          <w:rFonts w:ascii="Arial" w:eastAsia="Arial" w:hAnsi="Arial" w:cs="Arial"/>
          <w:b/>
          <w:bCs/>
        </w:rPr>
        <w:t xml:space="preserve">El Consejo de Educación </w:t>
      </w:r>
      <w:proofErr w:type="spellStart"/>
      <w:r>
        <w:rPr>
          <w:rFonts w:ascii="Arial" w:eastAsia="Arial" w:hAnsi="Arial" w:cs="Arial"/>
          <w:b/>
          <w:bCs/>
        </w:rPr>
        <w:t>Parvularia</w:t>
      </w:r>
      <w:proofErr w:type="spellEnd"/>
      <w:r>
        <w:rPr>
          <w:rFonts w:ascii="Arial" w:eastAsia="Arial" w:hAnsi="Arial" w:cs="Arial"/>
        </w:rPr>
        <w:t xml:space="preserve">. </w:t>
      </w:r>
    </w:p>
    <w:p w:rsidR="001B6AF8" w:rsidRDefault="00E530CA">
      <w:pPr>
        <w:spacing w:after="150" w:line="240" w:lineRule="auto"/>
        <w:jc w:val="both"/>
        <w:rPr>
          <w:rFonts w:ascii="Arial" w:eastAsia="Arial" w:hAnsi="Arial" w:cs="Arial"/>
        </w:rPr>
      </w:pPr>
      <w:r>
        <w:rPr>
          <w:rFonts w:ascii="Arial" w:eastAsia="Arial" w:hAnsi="Arial" w:cs="Arial"/>
        </w:rPr>
        <w:t xml:space="preserve">Es una instancia de consulta a los actores de la comunidad educativa, sobre el Reglamento Interno de educación </w:t>
      </w:r>
      <w:proofErr w:type="spellStart"/>
      <w:r>
        <w:rPr>
          <w:rFonts w:ascii="Arial" w:eastAsia="Arial" w:hAnsi="Arial" w:cs="Arial"/>
        </w:rPr>
        <w:t>parvularia</w:t>
      </w:r>
      <w:proofErr w:type="spellEnd"/>
      <w:r>
        <w:rPr>
          <w:rFonts w:ascii="Arial" w:eastAsia="Arial" w:hAnsi="Arial" w:cs="Arial"/>
        </w:rPr>
        <w:t>, el Proyecto Educativo Institucional, la programación anual y actividades extracurriculares, las metas del establecimiento y los proyectos de mejoramiento propuestos, y aún cuando no siempre es resolutiva permite el intercambio de inquietudes y necesidades entre la directora, sostenedora, docentes, párvulos y padres, madres y apoderados, convirtiéndose en una buena instancia para llegar a consensos sobre la educación en sexualidad, afectividad y género que se aborde en el establecimiento educativo.</w:t>
      </w:r>
    </w:p>
    <w:p w:rsidR="001B6AF8" w:rsidRDefault="001B6AF8">
      <w:pPr>
        <w:spacing w:after="150" w:line="240" w:lineRule="auto"/>
        <w:jc w:val="both"/>
        <w:rPr>
          <w:rFonts w:ascii="Arial" w:eastAsia="Arial" w:hAnsi="Arial" w:cs="Arial"/>
          <w:b/>
          <w:bCs/>
        </w:rPr>
      </w:pPr>
    </w:p>
    <w:p w:rsidR="001B6AF8" w:rsidRDefault="00E530CA">
      <w:pPr>
        <w:spacing w:after="150" w:line="240" w:lineRule="auto"/>
        <w:jc w:val="both"/>
        <w:rPr>
          <w:rFonts w:ascii="Arial" w:eastAsia="Arial" w:hAnsi="Arial" w:cs="Arial"/>
        </w:rPr>
      </w:pPr>
      <w:r>
        <w:rPr>
          <w:rFonts w:ascii="Arial" w:eastAsia="Arial" w:hAnsi="Arial" w:cs="Arial"/>
          <w:b/>
          <w:bCs/>
        </w:rPr>
        <w:t>Reglamentación interna</w:t>
      </w:r>
      <w:r>
        <w:rPr>
          <w:rFonts w:ascii="Arial" w:eastAsia="Arial" w:hAnsi="Arial" w:cs="Arial"/>
        </w:rPr>
        <w:t xml:space="preserve">. </w:t>
      </w:r>
    </w:p>
    <w:p w:rsidR="001B6AF8" w:rsidRDefault="00E530CA">
      <w:pPr>
        <w:spacing w:after="150" w:line="240" w:lineRule="auto"/>
        <w:jc w:val="both"/>
        <w:rPr>
          <w:rFonts w:ascii="Arial" w:eastAsia="Arial" w:hAnsi="Arial" w:cs="Arial"/>
        </w:rPr>
      </w:pPr>
      <w:r>
        <w:rPr>
          <w:rFonts w:ascii="Arial" w:eastAsia="Arial" w:hAnsi="Arial" w:cs="Arial"/>
        </w:rPr>
        <w:t xml:space="preserve">Los objetivos planteados para el presente Reglamento Interno de Educación </w:t>
      </w:r>
      <w:proofErr w:type="spellStart"/>
      <w:r>
        <w:rPr>
          <w:rFonts w:ascii="Arial" w:eastAsia="Arial" w:hAnsi="Arial" w:cs="Arial"/>
        </w:rPr>
        <w:t>Parvularia</w:t>
      </w:r>
      <w:proofErr w:type="spellEnd"/>
      <w:r>
        <w:rPr>
          <w:rFonts w:ascii="Arial" w:eastAsia="Arial" w:hAnsi="Arial" w:cs="Arial"/>
        </w:rPr>
        <w:t xml:space="preserve"> 2021-2022, de la Escuela Especial de Lenguaje </w:t>
      </w:r>
      <w:proofErr w:type="spellStart"/>
      <w:r>
        <w:rPr>
          <w:rFonts w:ascii="Arial" w:eastAsia="Arial" w:hAnsi="Arial" w:cs="Arial"/>
        </w:rPr>
        <w:t>kaory</w:t>
      </w:r>
      <w:proofErr w:type="spellEnd"/>
      <w:r>
        <w:rPr>
          <w:rFonts w:ascii="Arial" w:eastAsia="Arial" w:hAnsi="Arial" w:cs="Arial"/>
        </w:rPr>
        <w:t>, entre otros aspectos destaca:</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Favorecer el mejoramiento de la calidad de educación.</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Promover la participación de la comunidad escolar con el objeto de favorecer el proceso de enseñanza y aprendizaje de los párvulos. El reglamento interno de Educación </w:t>
      </w:r>
      <w:proofErr w:type="spellStart"/>
      <w:r>
        <w:rPr>
          <w:rFonts w:ascii="Arial" w:eastAsia="Arial" w:hAnsi="Arial" w:cs="Arial"/>
        </w:rPr>
        <w:t>Parvularia</w:t>
      </w:r>
      <w:proofErr w:type="spellEnd"/>
      <w:r>
        <w:rPr>
          <w:rFonts w:ascii="Arial" w:eastAsia="Arial" w:hAnsi="Arial" w:cs="Arial"/>
        </w:rPr>
        <w:t xml:space="preserve"> 2021-2022, en su artículo N°12, sostiene que,</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El presente instrumento normativo resguardará la equidad de género, entendida como la igualdad de derechos y oportunidades entre hombres y mujeres, procurando eliminar todo tipo de discriminación arbitraria basada en el género. </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rPr>
      </w:pPr>
      <w:r>
        <w:rPr>
          <w:rFonts w:ascii="Arial" w:eastAsia="Arial" w:hAnsi="Arial" w:cs="Arial"/>
        </w:rPr>
        <w:t xml:space="preserve">El mismo reglamento, en su artículo N°52, sostiene entre otros, que los párvulos tienen los siguientes derechos,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A recibir una educación integral en el ámbito académico, social, emocional y personal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A estudiar en un ambiente tolerante y de respeto mutuo, recibiendo un trato deferente y respetuoso de parte de todo funcionario de la escuela.</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b/>
          <w:bCs/>
        </w:rPr>
      </w:pPr>
      <w:r>
        <w:rPr>
          <w:rFonts w:ascii="Arial" w:eastAsia="Arial" w:hAnsi="Arial" w:cs="Arial"/>
          <w:b/>
          <w:bCs/>
        </w:rPr>
        <w:t>El carácter transversal de la formación en afectividad, sexualidad y género.</w:t>
      </w:r>
    </w:p>
    <w:p w:rsidR="001B6AF8" w:rsidRDefault="00E530CA">
      <w:pPr>
        <w:spacing w:after="150" w:line="240" w:lineRule="auto"/>
        <w:jc w:val="both"/>
        <w:rPr>
          <w:rFonts w:ascii="Arial" w:eastAsia="Arial" w:hAnsi="Arial" w:cs="Arial"/>
        </w:rPr>
      </w:pPr>
      <w:r>
        <w:rPr>
          <w:rFonts w:ascii="Arial" w:eastAsia="Arial" w:hAnsi="Arial" w:cs="Arial"/>
        </w:rPr>
        <w:t xml:space="preserve">La formación en sexualidad, afectividad y género supone aprendizajes en el ser, el saber y el saber hacer, no sólo de una determinada asignatura o área del conocimiento, sino de competencias que se adquieren transversalmente, desde las diferentes asignaturas del curriculum nacional y otros espacios formativos dentro y fuera del aula. </w:t>
      </w:r>
    </w:p>
    <w:p w:rsidR="001B6AF8" w:rsidRDefault="00E530CA">
      <w:pPr>
        <w:spacing w:after="150" w:line="240" w:lineRule="auto"/>
        <w:jc w:val="both"/>
        <w:rPr>
          <w:rFonts w:ascii="Arial" w:eastAsia="Arial" w:hAnsi="Arial" w:cs="Arial"/>
        </w:rPr>
      </w:pPr>
      <w:r>
        <w:rPr>
          <w:rFonts w:ascii="Arial" w:eastAsia="Arial" w:hAnsi="Arial" w:cs="Arial"/>
        </w:rPr>
        <w:lastRenderedPageBreak/>
        <w:t xml:space="preserve">De este modo las docentes y asistentes de aula, así como dirección del establecimiento deben propiciar en los párvulos: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Conversaciones formativas que permitan expresar sus conocimientos y sentimientos, haciéndolos sentir validados.</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Brindar un ambiente de confianza que les permita a los párvulos ser partícipes de sus aprendizajes.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Brindar un espacio de respeto, otorgando sentido a sus experiencias, actuando con responsabilidad en el manejo de información.</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Colaborar con las necesidades específicas de cada párvulo, siendo una escuela inclusiva.</w:t>
      </w:r>
    </w:p>
    <w:p w:rsidR="001B6AF8" w:rsidRDefault="00E530CA">
      <w:pPr>
        <w:spacing w:after="150" w:line="240" w:lineRule="auto"/>
        <w:jc w:val="both"/>
        <w:rPr>
          <w:rFonts w:ascii="Arial" w:eastAsia="Arial" w:hAnsi="Arial" w:cs="Arial"/>
          <w:b/>
          <w:bCs/>
        </w:rPr>
      </w:pPr>
      <w:r>
        <w:rPr>
          <w:rFonts w:ascii="Arial" w:eastAsia="Arial" w:hAnsi="Arial" w:cs="Arial"/>
        </w:rPr>
        <w:t xml:space="preserve"> </w:t>
      </w:r>
      <w:r>
        <w:rPr>
          <w:rFonts w:ascii="Arial" w:eastAsia="Arial" w:hAnsi="Arial" w:cs="Arial"/>
          <w:b/>
          <w:bCs/>
        </w:rPr>
        <w:t xml:space="preserve">Prevención para el desarrollo de una afectividad y sexualidad acorde con la realidad nacional. </w:t>
      </w:r>
    </w:p>
    <w:p w:rsidR="001B6AF8" w:rsidRDefault="00E530CA">
      <w:pPr>
        <w:spacing w:after="150" w:line="240" w:lineRule="auto"/>
        <w:jc w:val="both"/>
        <w:rPr>
          <w:rFonts w:ascii="Arial" w:eastAsia="Arial" w:hAnsi="Arial" w:cs="Arial"/>
        </w:rPr>
      </w:pPr>
      <w:r>
        <w:rPr>
          <w:rFonts w:ascii="Arial" w:eastAsia="Arial" w:hAnsi="Arial" w:cs="Arial"/>
        </w:rPr>
        <w:t>Como se ha mencionado anteriormente las emociones y el afecto son fundamentales para el desarrollo de los niños siendo la base el seno familiar, pero también es relevante indicar que para que esto se desarrolle de manera saludable se deben desarrollar ciertas acciones tales como:</w:t>
      </w:r>
    </w:p>
    <w:p w:rsidR="001B6AF8" w:rsidRDefault="00E530CA">
      <w:pPr>
        <w:spacing w:after="150" w:line="240" w:lineRule="auto"/>
        <w:jc w:val="both"/>
        <w:rPr>
          <w:rFonts w:ascii="Arial" w:eastAsia="Arial" w:hAnsi="Arial" w:cs="Arial"/>
        </w:rPr>
      </w:pPr>
      <w:r>
        <w:rPr>
          <w:rFonts w:ascii="Arial" w:eastAsia="Arial" w:hAnsi="Arial" w:cs="Arial"/>
        </w:rPr>
        <w:t xml:space="preserve"> 1. No forzar el afecto. No hay que obligar a los niños y niñas a dar abrazos o besos a la gente si no quieren hacerlo. El contacto inapropiado, especialmente de parte de un adulto de confianza, puede ser muy confuso para un niño o niña. Reafirmar constantemente al niño o niña la idea de que su cuerpo es suyo y que puede protegerlo. Es muy importante que sepa que debe decirle a usted o a otro adulto de confianza, si fue tocado. De ese modo, el niño o la niña </w:t>
      </w:r>
      <w:proofErr w:type="gramStart"/>
      <w:r>
        <w:rPr>
          <w:rFonts w:ascii="Arial" w:eastAsia="Arial" w:hAnsi="Arial" w:cs="Arial"/>
        </w:rPr>
        <w:t>sabrá</w:t>
      </w:r>
      <w:proofErr w:type="gramEnd"/>
      <w:r>
        <w:rPr>
          <w:rFonts w:ascii="Arial" w:eastAsia="Arial" w:hAnsi="Arial" w:cs="Arial"/>
        </w:rPr>
        <w:t xml:space="preserve"> que también es su deber protegerlo. </w:t>
      </w:r>
    </w:p>
    <w:p w:rsidR="001B6AF8" w:rsidRDefault="00E530CA">
      <w:pPr>
        <w:spacing w:after="150" w:line="240" w:lineRule="auto"/>
        <w:jc w:val="both"/>
        <w:rPr>
          <w:rFonts w:ascii="Arial" w:eastAsia="Arial" w:hAnsi="Arial" w:cs="Arial"/>
        </w:rPr>
      </w:pPr>
      <w:r>
        <w:rPr>
          <w:rFonts w:ascii="Arial" w:eastAsia="Arial" w:hAnsi="Arial" w:cs="Arial"/>
        </w:rPr>
        <w:t xml:space="preserve">2. Explicar la diferencia entre un contacto bueno y uno malo. Explicar al niño o niña que un “contacto bueno” es una manera en que las personas demuestran su afecto por otras personas y se ayudan unas a otras (por ejemplo, abrazarse, tomarse de las manos, cambiarle el pañal al bebé). Un “contacto malo” es aquel que a uno no le gusta y desea que termine de inmediato (por ejemplo, golpear, dar patadas o tocar las partes íntimas). Hay que asegurar a los niños y niñas que la mayoría de los contactos son buenos, pero que debe decir “no” si un contacto es confuso o lo asusta y que es necesario que se lo cuente. </w:t>
      </w:r>
    </w:p>
    <w:p w:rsidR="001B6AF8" w:rsidRDefault="00E530CA">
      <w:pPr>
        <w:spacing w:after="150" w:line="240" w:lineRule="auto"/>
        <w:jc w:val="both"/>
        <w:rPr>
          <w:rFonts w:ascii="Arial" w:eastAsia="Arial" w:hAnsi="Arial" w:cs="Arial"/>
        </w:rPr>
      </w:pPr>
      <w:r>
        <w:rPr>
          <w:rFonts w:ascii="Arial" w:eastAsia="Arial" w:hAnsi="Arial" w:cs="Arial"/>
        </w:rPr>
        <w:t>3. Controlar la exposición de los niños y niñas a los medios de comunicación. Conozca los sistemas de clasificación de juegos de video, películas y programas de televisión y use los controles para padres disponibles en muchos de los proveedores de internet, cable y satélite. Es importante ofrecer alternativas apropiadas al niño y niña, para evitar la exposición a contenidos sexuales en los medios de comunicación.</w:t>
      </w:r>
    </w:p>
    <w:p w:rsidR="001B6AF8" w:rsidRDefault="00E530CA">
      <w:pPr>
        <w:spacing w:after="150" w:line="240" w:lineRule="auto"/>
        <w:jc w:val="both"/>
        <w:rPr>
          <w:rFonts w:ascii="Arial" w:eastAsia="Arial" w:hAnsi="Arial" w:cs="Arial"/>
        </w:rPr>
      </w:pPr>
      <w:r>
        <w:rPr>
          <w:rFonts w:ascii="Arial" w:eastAsia="Arial" w:hAnsi="Arial" w:cs="Arial"/>
        </w:rPr>
        <w:t xml:space="preserve">4. Esperar preguntas por parte de los párvulos. Las preguntas que hacen los niños y lo apropiado de las respuestas dependerán de la edad y su capacidad de comprensión. Los siguientes consejos pueden facilitar la situación: </w:t>
      </w:r>
    </w:p>
    <w:p w:rsidR="001B6AF8" w:rsidRDefault="00E530CA">
      <w:pPr>
        <w:spacing w:after="150" w:line="240" w:lineRule="auto"/>
        <w:jc w:val="both"/>
        <w:rPr>
          <w:rFonts w:ascii="Arial" w:eastAsia="Arial" w:hAnsi="Arial" w:cs="Arial"/>
        </w:rPr>
      </w:pPr>
      <w:r>
        <w:rPr>
          <w:rFonts w:ascii="Arial" w:eastAsia="Arial" w:hAnsi="Arial" w:cs="Arial"/>
        </w:rPr>
        <w:t xml:space="preserve">      </w:t>
      </w:r>
      <w:proofErr w:type="gramStart"/>
      <w:r>
        <w:rPr>
          <w:rFonts w:ascii="Arial" w:eastAsia="Arial" w:hAnsi="Arial" w:cs="Arial"/>
        </w:rPr>
        <w:t>o</w:t>
      </w:r>
      <w:proofErr w:type="gramEnd"/>
      <w:r>
        <w:rPr>
          <w:rFonts w:ascii="Arial" w:eastAsia="Arial" w:hAnsi="Arial" w:cs="Arial"/>
        </w:rPr>
        <w:t xml:space="preserve">  No se ría de las preguntas y tampoco se enoje. Debe evitar que el niño o niña se sienta avergonzado de su curiosidad. </w:t>
      </w:r>
    </w:p>
    <w:p w:rsidR="001B6AF8" w:rsidRDefault="00E530CA">
      <w:pPr>
        <w:spacing w:after="150" w:line="240" w:lineRule="auto"/>
        <w:jc w:val="both"/>
        <w:rPr>
          <w:rFonts w:ascii="Arial" w:eastAsia="Arial" w:hAnsi="Arial" w:cs="Arial"/>
        </w:rPr>
      </w:pPr>
      <w:r>
        <w:rPr>
          <w:rFonts w:ascii="Arial" w:eastAsia="Arial" w:hAnsi="Arial" w:cs="Arial"/>
        </w:rPr>
        <w:t xml:space="preserve">      </w:t>
      </w:r>
      <w:proofErr w:type="gramStart"/>
      <w:r>
        <w:rPr>
          <w:rFonts w:ascii="Arial" w:eastAsia="Arial" w:hAnsi="Arial" w:cs="Arial"/>
        </w:rPr>
        <w:t>o</w:t>
      </w:r>
      <w:proofErr w:type="gramEnd"/>
      <w:r>
        <w:rPr>
          <w:rFonts w:ascii="Arial" w:eastAsia="Arial" w:hAnsi="Arial" w:cs="Arial"/>
        </w:rPr>
        <w:t xml:space="preserve"> Sea breve en su respuesta. No dé una explicación larga y responda con palabras sencillas. </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rPr>
      </w:pPr>
      <w:r>
        <w:rPr>
          <w:rFonts w:ascii="Arial" w:eastAsia="Arial" w:hAnsi="Arial" w:cs="Arial"/>
          <w:b/>
          <w:bCs/>
        </w:rPr>
        <w:t>OBJETIVOS DE APRENDIZAJE</w:t>
      </w:r>
      <w:r>
        <w:rPr>
          <w:rFonts w:ascii="Arial" w:eastAsia="Arial" w:hAnsi="Arial" w:cs="Arial"/>
        </w:rPr>
        <w:t xml:space="preserve"> </w:t>
      </w:r>
      <w:r>
        <w:rPr>
          <w:rFonts w:ascii="Arial" w:eastAsia="Arial" w:hAnsi="Arial" w:cs="Arial"/>
          <w:b/>
          <w:bCs/>
        </w:rPr>
        <w:t xml:space="preserve">TRANSVERSALES EN DESARROLLO DE AFECTIVIDAD, SEXUALIDAD Y </w:t>
      </w:r>
      <w:proofErr w:type="gramStart"/>
      <w:r>
        <w:rPr>
          <w:rFonts w:ascii="Arial" w:eastAsia="Arial" w:hAnsi="Arial" w:cs="Arial"/>
          <w:b/>
          <w:bCs/>
        </w:rPr>
        <w:t>GENERO</w:t>
      </w:r>
      <w:proofErr w:type="gramEnd"/>
      <w:r>
        <w:rPr>
          <w:rFonts w:ascii="Arial" w:eastAsia="Arial" w:hAnsi="Arial" w:cs="Arial"/>
        </w:rPr>
        <w:t xml:space="preserve">. </w:t>
      </w:r>
    </w:p>
    <w:p w:rsidR="001B6AF8" w:rsidRDefault="00E530CA">
      <w:pPr>
        <w:spacing w:after="150" w:line="240" w:lineRule="auto"/>
        <w:jc w:val="both"/>
        <w:rPr>
          <w:rFonts w:ascii="Arial" w:eastAsia="Arial" w:hAnsi="Arial" w:cs="Arial"/>
        </w:rPr>
      </w:pPr>
      <w:r>
        <w:rPr>
          <w:rFonts w:ascii="Arial" w:eastAsia="Arial" w:hAnsi="Arial" w:cs="Arial"/>
        </w:rPr>
        <w:t xml:space="preserve">A continuación, se presenta un análisis de los Objetivos de Aprendizaje (OA) relacionados con el desarrollo de la afectividad y sexualidad, considerando su progresión en los tres ámbitos de la estructura curricular del nivel y estableciendo focos, lo que permitirá una mejor comprensión de las habilidades, conocimientos y/o actitudes que cada uno implica en la trayectoria educativa del nivel. </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rPr>
      </w:pPr>
      <w:r>
        <w:rPr>
          <w:rFonts w:ascii="Arial" w:eastAsia="Arial" w:hAnsi="Arial" w:cs="Arial"/>
        </w:rPr>
        <w:lastRenderedPageBreak/>
        <w:t xml:space="preserve">1. ÁMBITO DESARROLLO PERSONAL Y SOCIAL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w:t>
      </w:r>
      <w:r>
        <w:rPr>
          <w:rFonts w:ascii="Arial" w:eastAsia="Arial" w:hAnsi="Arial" w:cs="Arial"/>
          <w:u w:val="single"/>
        </w:rPr>
        <w:t>NUCLEO IDENTIDAD Y AUTONOMIA</w:t>
      </w:r>
      <w:r>
        <w:rPr>
          <w:rFonts w:ascii="Arial" w:eastAsia="Arial" w:hAnsi="Arial" w:cs="Arial"/>
        </w:rPr>
        <w:t xml:space="preserve"> </w:t>
      </w:r>
    </w:p>
    <w:p w:rsidR="001B6AF8" w:rsidRDefault="00E530CA">
      <w:pPr>
        <w:spacing w:after="150" w:line="240" w:lineRule="auto"/>
        <w:jc w:val="both"/>
        <w:rPr>
          <w:rFonts w:ascii="Arial" w:eastAsia="Arial" w:hAnsi="Arial" w:cs="Arial"/>
        </w:rPr>
      </w:pPr>
      <w:r>
        <w:rPr>
          <w:rFonts w:ascii="Arial" w:eastAsia="Arial" w:hAnsi="Arial" w:cs="Arial"/>
        </w:rPr>
        <w:t>- NIVEL MEDIO MAYOR: Representar verbal y corporalmente diferentes emociones y sentimientos, en sus juegos.</w:t>
      </w:r>
    </w:p>
    <w:p w:rsidR="001B6AF8" w:rsidRDefault="00E530CA">
      <w:pPr>
        <w:spacing w:after="150" w:line="240" w:lineRule="auto"/>
        <w:jc w:val="both"/>
        <w:rPr>
          <w:rFonts w:ascii="Arial" w:eastAsia="Arial" w:hAnsi="Arial" w:cs="Arial"/>
        </w:rPr>
      </w:pPr>
      <w:r>
        <w:rPr>
          <w:rFonts w:ascii="Arial" w:eastAsia="Arial" w:hAnsi="Arial" w:cs="Arial"/>
        </w:rPr>
        <w:t xml:space="preserve">- NIVEL TRANSICION: Comunicar a los demás, emociones y sentimientos tales como: amor, miedo, alegría, ira, que le provocan diversas narraciones o situaciones observadas en forma directa o a través de </w:t>
      </w:r>
      <w:proofErr w:type="spellStart"/>
      <w:r>
        <w:rPr>
          <w:rFonts w:ascii="Arial" w:eastAsia="Arial" w:hAnsi="Arial" w:cs="Arial"/>
        </w:rPr>
        <w:t>TICs</w:t>
      </w:r>
      <w:proofErr w:type="spellEnd"/>
      <w:r>
        <w:rPr>
          <w:rFonts w:ascii="Arial" w:eastAsia="Arial" w:hAnsi="Arial" w:cs="Arial"/>
        </w:rPr>
        <w:t xml:space="preserve">. </w:t>
      </w:r>
    </w:p>
    <w:p w:rsidR="001B6AF8" w:rsidRDefault="00E530CA">
      <w:pPr>
        <w:spacing w:after="150" w:line="240" w:lineRule="auto"/>
        <w:jc w:val="both"/>
        <w:rPr>
          <w:rFonts w:ascii="Arial" w:eastAsia="Arial" w:hAnsi="Arial" w:cs="Arial"/>
        </w:rPr>
      </w:pPr>
      <w:r>
        <w:rPr>
          <w:rFonts w:ascii="Arial" w:eastAsia="Arial" w:hAnsi="Arial" w:cs="Arial"/>
        </w:rPr>
        <w:t xml:space="preserve">Expresar sus emociones y sentimientos </w:t>
      </w:r>
      <w:proofErr w:type="spellStart"/>
      <w:r>
        <w:rPr>
          <w:rFonts w:ascii="Arial" w:eastAsia="Arial" w:hAnsi="Arial" w:cs="Arial"/>
        </w:rPr>
        <w:t>autorregulándose</w:t>
      </w:r>
      <w:proofErr w:type="spellEnd"/>
      <w:r>
        <w:rPr>
          <w:rFonts w:ascii="Arial" w:eastAsia="Arial" w:hAnsi="Arial" w:cs="Arial"/>
        </w:rPr>
        <w:t xml:space="preserve"> en función de las necesidades propias, de los demás y las normas de funcionamiento grupal. </w:t>
      </w:r>
    </w:p>
    <w:p w:rsidR="001B6AF8" w:rsidRDefault="00E530CA">
      <w:pPr>
        <w:spacing w:after="150" w:line="240" w:lineRule="auto"/>
        <w:jc w:val="both"/>
        <w:rPr>
          <w:rFonts w:ascii="Arial" w:eastAsia="Arial" w:hAnsi="Arial" w:cs="Arial"/>
        </w:rPr>
      </w:pPr>
      <w:r>
        <w:rPr>
          <w:rFonts w:ascii="Arial" w:eastAsia="Arial" w:hAnsi="Arial" w:cs="Arial"/>
        </w:rPr>
        <w:t>Comunicar sus preferencias, opiniones, ideas, en diversas situaciones cotidianas y juegos.</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rPr>
      </w:pPr>
      <w:r>
        <w:rPr>
          <w:rFonts w:ascii="Arial" w:eastAsia="Arial" w:hAnsi="Arial" w:cs="Arial"/>
        </w:rPr>
        <w:t xml:space="preserve"> </w:t>
      </w:r>
      <w:r>
        <w:rPr>
          <w:rFonts w:ascii="Symbol" w:eastAsia="Symbol" w:hAnsi="Symbol" w:cs="Symbol"/>
        </w:rPr>
        <w:t>∙</w:t>
      </w:r>
      <w:r>
        <w:rPr>
          <w:rFonts w:ascii="Arial" w:eastAsia="Arial" w:hAnsi="Arial" w:cs="Arial"/>
        </w:rPr>
        <w:t xml:space="preserve"> </w:t>
      </w:r>
      <w:r>
        <w:rPr>
          <w:rFonts w:ascii="Arial" w:eastAsia="Arial" w:hAnsi="Arial" w:cs="Arial"/>
          <w:u w:val="single"/>
        </w:rPr>
        <w:t>RECONOCIMIENTO EMOCIONAL</w:t>
      </w:r>
    </w:p>
    <w:p w:rsidR="001B6AF8" w:rsidRDefault="00E530CA">
      <w:pPr>
        <w:spacing w:after="150" w:line="240" w:lineRule="auto"/>
        <w:jc w:val="both"/>
        <w:rPr>
          <w:rFonts w:ascii="Arial" w:eastAsia="Arial" w:hAnsi="Arial" w:cs="Arial"/>
        </w:rPr>
      </w:pPr>
      <w:r>
        <w:rPr>
          <w:rFonts w:ascii="Arial" w:eastAsia="Arial" w:hAnsi="Arial" w:cs="Arial"/>
        </w:rPr>
        <w:t xml:space="preserve">- NIVEL MEDIO MAYOR:   Reconocer en sí mismo, en otras personas y en personajes de cuentos, emociones tales como: tristeza, miedo, alegría, pena y rabia. </w:t>
      </w:r>
    </w:p>
    <w:p w:rsidR="001B6AF8" w:rsidRDefault="00E530CA">
      <w:pPr>
        <w:spacing w:after="150" w:line="240" w:lineRule="auto"/>
        <w:jc w:val="both"/>
        <w:rPr>
          <w:rFonts w:ascii="Arial" w:eastAsia="Arial" w:hAnsi="Arial" w:cs="Arial"/>
        </w:rPr>
      </w:pPr>
      <w:r>
        <w:rPr>
          <w:rFonts w:ascii="Arial" w:eastAsia="Arial" w:hAnsi="Arial" w:cs="Arial"/>
        </w:rPr>
        <w:t xml:space="preserve">- NIVEL TRANSICION: Reconocer emociones y sentimientos en otras personas, observadas en forma directa o a través de </w:t>
      </w:r>
      <w:proofErr w:type="spellStart"/>
      <w:r>
        <w:rPr>
          <w:rFonts w:ascii="Arial" w:eastAsia="Arial" w:hAnsi="Arial" w:cs="Arial"/>
        </w:rPr>
        <w:t>TICs</w:t>
      </w:r>
      <w:proofErr w:type="spellEnd"/>
      <w:r>
        <w:rPr>
          <w:rFonts w:ascii="Arial" w:eastAsia="Arial" w:hAnsi="Arial" w:cs="Arial"/>
        </w:rPr>
        <w:t>.</w:t>
      </w:r>
    </w:p>
    <w:p w:rsidR="001B6AF8" w:rsidRDefault="00E530CA">
      <w:pPr>
        <w:spacing w:after="150" w:line="240" w:lineRule="auto"/>
        <w:jc w:val="both"/>
        <w:rPr>
          <w:rFonts w:ascii="Arial" w:eastAsia="Arial" w:hAnsi="Arial" w:cs="Arial"/>
        </w:rPr>
      </w:pPr>
      <w:r>
        <w:rPr>
          <w:rFonts w:ascii="Arial" w:eastAsia="Arial" w:hAnsi="Arial" w:cs="Arial"/>
        </w:rPr>
        <w:t xml:space="preserve"> </w:t>
      </w: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w:t>
      </w:r>
      <w:r>
        <w:rPr>
          <w:rFonts w:ascii="Arial" w:eastAsia="Arial" w:hAnsi="Arial" w:cs="Arial"/>
          <w:u w:val="single"/>
        </w:rPr>
        <w:t>CONSTRUCCIÓN DE VÍNCULOS SEGUROS</w:t>
      </w:r>
    </w:p>
    <w:p w:rsidR="001B6AF8" w:rsidRDefault="00E530CA">
      <w:pPr>
        <w:spacing w:after="150" w:line="240" w:lineRule="auto"/>
        <w:jc w:val="both"/>
        <w:rPr>
          <w:rFonts w:ascii="Arial" w:eastAsia="Arial" w:hAnsi="Arial" w:cs="Arial"/>
        </w:rPr>
      </w:pPr>
      <w:r>
        <w:rPr>
          <w:rFonts w:ascii="Arial" w:eastAsia="Arial" w:hAnsi="Arial" w:cs="Arial"/>
        </w:rPr>
        <w:t xml:space="preserve"> - NIVEL MEDIO </w:t>
      </w:r>
      <w:proofErr w:type="gramStart"/>
      <w:r>
        <w:rPr>
          <w:rFonts w:ascii="Arial" w:eastAsia="Arial" w:hAnsi="Arial" w:cs="Arial"/>
        </w:rPr>
        <w:t>MAYOR :</w:t>
      </w:r>
      <w:proofErr w:type="gramEnd"/>
      <w:r>
        <w:rPr>
          <w:rFonts w:ascii="Arial" w:eastAsia="Arial" w:hAnsi="Arial" w:cs="Arial"/>
        </w:rPr>
        <w:t xml:space="preserve"> Manifestar disposición y confianza al separarse de los adultos significativos.</w:t>
      </w:r>
    </w:p>
    <w:p w:rsidR="001B6AF8" w:rsidRDefault="00E530CA">
      <w:pPr>
        <w:spacing w:after="150" w:line="240" w:lineRule="auto"/>
        <w:jc w:val="both"/>
        <w:rPr>
          <w:rFonts w:ascii="Arial" w:eastAsia="Arial" w:hAnsi="Arial" w:cs="Arial"/>
        </w:rPr>
      </w:pPr>
      <w:r>
        <w:rPr>
          <w:rFonts w:ascii="Arial" w:eastAsia="Arial" w:hAnsi="Arial" w:cs="Arial"/>
        </w:rPr>
        <w:t xml:space="preserve"> - NIVEL TRANSICION: Manifestar disposición y confianza para relacionarse con algunos adultos y pares que no son parte del grupo o curso. </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rPr>
      </w:pPr>
      <w:r>
        <w:rPr>
          <w:rFonts w:ascii="Arial" w:eastAsia="Arial" w:hAnsi="Arial" w:cs="Arial"/>
        </w:rPr>
        <w:t xml:space="preserve"> </w:t>
      </w:r>
      <w:r>
        <w:rPr>
          <w:rFonts w:ascii="Symbol" w:eastAsia="Symbol" w:hAnsi="Symbol" w:cs="Symbol"/>
        </w:rPr>
        <w:t>∙</w:t>
      </w:r>
      <w:r>
        <w:rPr>
          <w:rFonts w:ascii="Arial" w:eastAsia="Arial" w:hAnsi="Arial" w:cs="Arial"/>
        </w:rPr>
        <w:t xml:space="preserve"> </w:t>
      </w:r>
      <w:r>
        <w:rPr>
          <w:rFonts w:ascii="Arial" w:eastAsia="Arial" w:hAnsi="Arial" w:cs="Arial"/>
          <w:u w:val="single"/>
        </w:rPr>
        <w:t>CONSTRUCCIÓN DE LA IDENTIDAD</w:t>
      </w:r>
    </w:p>
    <w:p w:rsidR="001B6AF8" w:rsidRDefault="00E530CA">
      <w:pPr>
        <w:spacing w:after="150" w:line="240" w:lineRule="auto"/>
        <w:jc w:val="both"/>
        <w:rPr>
          <w:rFonts w:ascii="Arial" w:eastAsia="Arial" w:hAnsi="Arial" w:cs="Arial"/>
        </w:rPr>
      </w:pPr>
      <w:r>
        <w:rPr>
          <w:rFonts w:ascii="Arial" w:eastAsia="Arial" w:hAnsi="Arial" w:cs="Arial"/>
        </w:rPr>
        <w:t xml:space="preserve"> - NIVEL MEDIO MAYOR: Comunicar algunos rasgos de su identidad, como su nombre, sus características corporales, género y otros. </w:t>
      </w:r>
    </w:p>
    <w:p w:rsidR="001B6AF8" w:rsidRDefault="00E530CA">
      <w:pPr>
        <w:spacing w:after="150" w:line="240" w:lineRule="auto"/>
        <w:jc w:val="both"/>
        <w:rPr>
          <w:rFonts w:ascii="Arial" w:eastAsia="Arial" w:hAnsi="Arial" w:cs="Arial"/>
        </w:rPr>
      </w:pPr>
      <w:r>
        <w:rPr>
          <w:rFonts w:ascii="Arial" w:eastAsia="Arial" w:hAnsi="Arial" w:cs="Arial"/>
        </w:rPr>
        <w:t xml:space="preserve">Apreciar sus características </w:t>
      </w:r>
      <w:proofErr w:type="spellStart"/>
      <w:r>
        <w:rPr>
          <w:rFonts w:ascii="Arial" w:eastAsia="Arial" w:hAnsi="Arial" w:cs="Arial"/>
        </w:rPr>
        <w:t>identitarias</w:t>
      </w:r>
      <w:proofErr w:type="spellEnd"/>
      <w:r>
        <w:rPr>
          <w:rFonts w:ascii="Arial" w:eastAsia="Arial" w:hAnsi="Arial" w:cs="Arial"/>
        </w:rPr>
        <w:t xml:space="preserve">, fortalezas y habilidades. </w:t>
      </w:r>
    </w:p>
    <w:p w:rsidR="001B6AF8" w:rsidRDefault="00E530CA">
      <w:pPr>
        <w:spacing w:after="150" w:line="240" w:lineRule="auto"/>
        <w:jc w:val="both"/>
        <w:rPr>
          <w:rFonts w:ascii="Arial" w:eastAsia="Arial" w:hAnsi="Arial" w:cs="Arial"/>
        </w:rPr>
      </w:pPr>
      <w:r>
        <w:rPr>
          <w:rFonts w:ascii="Arial" w:eastAsia="Arial" w:hAnsi="Arial" w:cs="Arial"/>
        </w:rPr>
        <w:t xml:space="preserve">Manifestar progresiva independencia en sus prácticas de alimentación, vigilia y sueño, vestimenta, higiene corporal, bucal y evacuación. </w:t>
      </w:r>
    </w:p>
    <w:p w:rsidR="001B6AF8" w:rsidRDefault="00E530CA">
      <w:pPr>
        <w:spacing w:after="150" w:line="240" w:lineRule="auto"/>
        <w:jc w:val="both"/>
        <w:rPr>
          <w:rFonts w:ascii="Arial" w:eastAsia="Arial" w:hAnsi="Arial" w:cs="Arial"/>
        </w:rPr>
      </w:pPr>
      <w:r>
        <w:rPr>
          <w:rFonts w:ascii="Arial" w:eastAsia="Arial" w:hAnsi="Arial" w:cs="Arial"/>
        </w:rPr>
        <w:t>- NIVEL TRANSICIÒN: Comunicar rasgos de su identidad de género, roles (nieta/o, vecino/a, entre otros), sentido de pertenencia y cualidades personales.</w:t>
      </w:r>
    </w:p>
    <w:p w:rsidR="001B6AF8" w:rsidRDefault="00E530CA">
      <w:pPr>
        <w:spacing w:after="150" w:line="240" w:lineRule="auto"/>
        <w:jc w:val="both"/>
        <w:rPr>
          <w:rFonts w:ascii="Arial" w:eastAsia="Arial" w:hAnsi="Arial" w:cs="Arial"/>
        </w:rPr>
      </w:pPr>
      <w:r>
        <w:rPr>
          <w:rFonts w:ascii="Arial" w:eastAsia="Arial" w:hAnsi="Arial" w:cs="Arial"/>
        </w:rPr>
        <w:t xml:space="preserve">Comunicar sus características </w:t>
      </w:r>
      <w:proofErr w:type="spellStart"/>
      <w:r>
        <w:rPr>
          <w:rFonts w:ascii="Arial" w:eastAsia="Arial" w:hAnsi="Arial" w:cs="Arial"/>
        </w:rPr>
        <w:t>identitarias</w:t>
      </w:r>
      <w:proofErr w:type="spellEnd"/>
      <w:r>
        <w:rPr>
          <w:rFonts w:ascii="Arial" w:eastAsia="Arial" w:hAnsi="Arial" w:cs="Arial"/>
        </w:rPr>
        <w:t xml:space="preserve">, fortalezas, habilidades y desafíos personales. </w:t>
      </w:r>
    </w:p>
    <w:p w:rsidR="001B6AF8" w:rsidRDefault="00E530CA">
      <w:pPr>
        <w:spacing w:after="150" w:line="240" w:lineRule="auto"/>
        <w:jc w:val="both"/>
        <w:rPr>
          <w:rFonts w:ascii="Arial" w:eastAsia="Arial" w:hAnsi="Arial" w:cs="Arial"/>
        </w:rPr>
      </w:pPr>
      <w:r>
        <w:rPr>
          <w:rFonts w:ascii="Arial" w:eastAsia="Arial" w:hAnsi="Arial" w:cs="Arial"/>
        </w:rPr>
        <w:t xml:space="preserve">Cuidar su bienestar personal, llevando a cabo sus prácticas de higiene, alimentación y vestuario, con independencia y progresiva responsabilidad </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rPr>
      </w:pPr>
      <w:r>
        <w:rPr>
          <w:rFonts w:ascii="Arial" w:eastAsia="Arial" w:hAnsi="Arial" w:cs="Arial"/>
        </w:rPr>
        <w:t xml:space="preserve">2. NUCLEO CONVIVENCIA Y CIUDADANIA </w:t>
      </w:r>
    </w:p>
    <w:p w:rsidR="001B6AF8" w:rsidRDefault="00E530CA">
      <w:pPr>
        <w:spacing w:after="150" w:line="240" w:lineRule="auto"/>
        <w:jc w:val="both"/>
        <w:rPr>
          <w:rFonts w:ascii="Arial" w:eastAsia="Arial" w:hAnsi="Arial" w:cs="Arial"/>
          <w:u w:val="single"/>
        </w:rPr>
      </w:pPr>
      <w:r>
        <w:rPr>
          <w:rFonts w:ascii="Symbol" w:eastAsia="Symbol" w:hAnsi="Symbol" w:cs="Symbol"/>
          <w:u w:val="single"/>
        </w:rPr>
        <w:lastRenderedPageBreak/>
        <w:t>∙</w:t>
      </w:r>
      <w:r>
        <w:rPr>
          <w:rFonts w:ascii="Arial" w:eastAsia="Arial" w:hAnsi="Arial" w:cs="Arial"/>
          <w:u w:val="single"/>
        </w:rPr>
        <w:t xml:space="preserve"> AUTOCUIDADO </w:t>
      </w:r>
    </w:p>
    <w:p w:rsidR="001B6AF8" w:rsidRDefault="00E530CA">
      <w:pPr>
        <w:spacing w:after="150" w:line="240" w:lineRule="auto"/>
        <w:jc w:val="both"/>
        <w:rPr>
          <w:rFonts w:ascii="Arial" w:eastAsia="Arial" w:hAnsi="Arial" w:cs="Arial"/>
        </w:rPr>
      </w:pPr>
      <w:r>
        <w:rPr>
          <w:rFonts w:ascii="Arial" w:eastAsia="Arial" w:hAnsi="Arial" w:cs="Arial"/>
        </w:rPr>
        <w:t xml:space="preserve">- NIVEL MEDIO MAYOR: Identificar objetos, comportamientos y situaciones de riesgo que pueden atentar contra su seguridad, bienestar y el de los demás. </w:t>
      </w:r>
    </w:p>
    <w:p w:rsidR="001B6AF8" w:rsidRDefault="00E530CA">
      <w:pPr>
        <w:spacing w:after="150" w:line="240" w:lineRule="auto"/>
        <w:jc w:val="both"/>
        <w:rPr>
          <w:rFonts w:ascii="Arial" w:eastAsia="Arial" w:hAnsi="Arial" w:cs="Arial"/>
        </w:rPr>
      </w:pPr>
      <w:r>
        <w:rPr>
          <w:rFonts w:ascii="Arial" w:eastAsia="Arial" w:hAnsi="Arial" w:cs="Arial"/>
        </w:rPr>
        <w:t xml:space="preserve">Manifestar interés por algunos de sus derechos, tales como: ser escuchados, tener un nombre, jugar, entre otros. </w:t>
      </w:r>
    </w:p>
    <w:p w:rsidR="001B6AF8" w:rsidRDefault="00E530CA">
      <w:pPr>
        <w:spacing w:after="150" w:line="240" w:lineRule="auto"/>
        <w:jc w:val="both"/>
        <w:rPr>
          <w:rFonts w:ascii="Arial" w:eastAsia="Arial" w:hAnsi="Arial" w:cs="Arial"/>
        </w:rPr>
      </w:pPr>
      <w:r>
        <w:rPr>
          <w:rFonts w:ascii="Arial" w:eastAsia="Arial" w:hAnsi="Arial" w:cs="Arial"/>
        </w:rPr>
        <w:t xml:space="preserve">- NIVEL TRANSICION: Identificar objetos, comportamientos y situaciones de riesgo que pueden atentar contra su bienestar y seguridad, o la de los demás, proponiendo alternativas para enfrentarla. </w:t>
      </w:r>
    </w:p>
    <w:p w:rsidR="001B6AF8" w:rsidRDefault="00E530CA">
      <w:pPr>
        <w:spacing w:after="150" w:line="240" w:lineRule="auto"/>
        <w:jc w:val="both"/>
        <w:rPr>
          <w:rFonts w:ascii="Arial" w:eastAsia="Arial" w:hAnsi="Arial" w:cs="Arial"/>
        </w:rPr>
      </w:pPr>
      <w:r>
        <w:rPr>
          <w:rFonts w:ascii="Arial" w:eastAsia="Arial" w:hAnsi="Arial" w:cs="Arial"/>
        </w:rPr>
        <w:t>Reconocer, y progresivamente hacer respetar el derecho a expresarse libremente, a ser escuchado y a que su opinión sea tomada en cuenta.</w:t>
      </w:r>
    </w:p>
    <w:p w:rsidR="001B6AF8" w:rsidRDefault="00E530CA">
      <w:pPr>
        <w:spacing w:after="150" w:line="240" w:lineRule="auto"/>
        <w:jc w:val="both"/>
        <w:rPr>
          <w:rFonts w:ascii="Arial" w:eastAsia="Arial" w:hAnsi="Arial" w:cs="Arial"/>
        </w:rPr>
      </w:pPr>
      <w:r>
        <w:rPr>
          <w:rFonts w:ascii="Arial" w:eastAsia="Arial" w:hAnsi="Arial" w:cs="Arial"/>
        </w:rPr>
        <w:t xml:space="preserve"> </w:t>
      </w:r>
      <w:r>
        <w:rPr>
          <w:rFonts w:ascii="Symbol" w:eastAsia="Symbol" w:hAnsi="Symbol" w:cs="Symbol"/>
        </w:rPr>
        <w:t>∙</w:t>
      </w:r>
      <w:r>
        <w:rPr>
          <w:rFonts w:ascii="Arial" w:eastAsia="Arial" w:hAnsi="Arial" w:cs="Arial"/>
        </w:rPr>
        <w:t xml:space="preserve"> </w:t>
      </w:r>
      <w:r>
        <w:rPr>
          <w:rFonts w:ascii="Arial" w:eastAsia="Arial" w:hAnsi="Arial" w:cs="Arial"/>
          <w:u w:val="single"/>
        </w:rPr>
        <w:t>EMPATIA Y RESOLUCION DE CONFLICTOS</w:t>
      </w:r>
    </w:p>
    <w:p w:rsidR="001B6AF8" w:rsidRDefault="00E530CA">
      <w:pPr>
        <w:spacing w:after="150" w:line="240" w:lineRule="auto"/>
        <w:jc w:val="both"/>
        <w:rPr>
          <w:rFonts w:ascii="Arial" w:eastAsia="Arial" w:hAnsi="Arial" w:cs="Arial"/>
        </w:rPr>
      </w:pPr>
      <w:r>
        <w:rPr>
          <w:rFonts w:ascii="Arial" w:eastAsia="Arial" w:hAnsi="Arial" w:cs="Arial"/>
        </w:rPr>
        <w:t>- NIVEL MEDIO MAYOR</w:t>
      </w:r>
      <w:proofErr w:type="gramStart"/>
      <w:r>
        <w:rPr>
          <w:rFonts w:ascii="Arial" w:eastAsia="Arial" w:hAnsi="Arial" w:cs="Arial"/>
        </w:rPr>
        <w:t>:  Iniciarse</w:t>
      </w:r>
      <w:proofErr w:type="gramEnd"/>
      <w:r>
        <w:rPr>
          <w:rFonts w:ascii="Arial" w:eastAsia="Arial" w:hAnsi="Arial" w:cs="Arial"/>
        </w:rPr>
        <w:t xml:space="preserve"> en la resolución pacífica de conflictos, dialogando respecto de la situación, escuchando, opinando y proponiendo acciones a resolver. </w:t>
      </w:r>
    </w:p>
    <w:p w:rsidR="001B6AF8" w:rsidRDefault="00E530CA">
      <w:pPr>
        <w:spacing w:after="150" w:line="240" w:lineRule="auto"/>
        <w:jc w:val="both"/>
        <w:rPr>
          <w:rFonts w:ascii="Arial" w:eastAsia="Arial" w:hAnsi="Arial" w:cs="Arial"/>
        </w:rPr>
      </w:pPr>
      <w:r>
        <w:rPr>
          <w:rFonts w:ascii="Arial" w:eastAsia="Arial" w:hAnsi="Arial" w:cs="Arial"/>
        </w:rPr>
        <w:t xml:space="preserve">Reconocer acciones correctas e incorrectas para la convivencia armónica del grupo, que se presentan en diferentes situaciones cotidianas y juegos. </w:t>
      </w:r>
    </w:p>
    <w:p w:rsidR="001B6AF8" w:rsidRDefault="00E530CA">
      <w:pPr>
        <w:spacing w:after="150" w:line="240" w:lineRule="auto"/>
        <w:jc w:val="both"/>
        <w:rPr>
          <w:rFonts w:ascii="Arial" w:eastAsia="Arial" w:hAnsi="Arial" w:cs="Arial"/>
        </w:rPr>
      </w:pPr>
      <w:r>
        <w:rPr>
          <w:rFonts w:ascii="Arial" w:eastAsia="Arial" w:hAnsi="Arial" w:cs="Arial"/>
        </w:rPr>
        <w:t xml:space="preserve">- NIVEL TRANSICION: Manifestar empatía y solidaridad frente a situaciones que vivencian sus pares, o que observa en textos o </w:t>
      </w:r>
      <w:proofErr w:type="spellStart"/>
      <w:r>
        <w:rPr>
          <w:rFonts w:ascii="Arial" w:eastAsia="Arial" w:hAnsi="Arial" w:cs="Arial"/>
        </w:rPr>
        <w:t>TICs</w:t>
      </w:r>
      <w:proofErr w:type="spellEnd"/>
      <w:r>
        <w:rPr>
          <w:rFonts w:ascii="Arial" w:eastAsia="Arial" w:hAnsi="Arial" w:cs="Arial"/>
        </w:rPr>
        <w:t xml:space="preserve">, practicando acciones de escucha, apoyo y colaboración. </w:t>
      </w:r>
    </w:p>
    <w:p w:rsidR="001B6AF8" w:rsidRDefault="00E530CA">
      <w:pPr>
        <w:spacing w:after="150" w:line="240" w:lineRule="auto"/>
        <w:jc w:val="both"/>
        <w:rPr>
          <w:rFonts w:ascii="Arial" w:eastAsia="Arial" w:hAnsi="Arial" w:cs="Arial"/>
        </w:rPr>
      </w:pPr>
      <w:r>
        <w:rPr>
          <w:rFonts w:ascii="Arial" w:eastAsia="Arial" w:hAnsi="Arial" w:cs="Arial"/>
        </w:rPr>
        <w:t xml:space="preserve">Aplicar estrategias pacíficas frente a la resolución de conflictos cotidianos con otros niños. </w:t>
      </w:r>
    </w:p>
    <w:p w:rsidR="001B6AF8" w:rsidRDefault="001B6AF8">
      <w:pPr>
        <w:spacing w:after="150" w:line="240" w:lineRule="auto"/>
        <w:jc w:val="both"/>
        <w:rPr>
          <w:rFonts w:ascii="Arial" w:eastAsia="Arial" w:hAnsi="Arial" w:cs="Arial"/>
        </w:rPr>
      </w:pPr>
    </w:p>
    <w:p w:rsidR="001B6AF8" w:rsidRDefault="00E530CA">
      <w:pPr>
        <w:spacing w:after="150" w:line="240" w:lineRule="auto"/>
        <w:jc w:val="both"/>
        <w:rPr>
          <w:rFonts w:ascii="Arial" w:eastAsia="Arial" w:hAnsi="Arial" w:cs="Arial"/>
        </w:rPr>
      </w:pPr>
      <w:r>
        <w:rPr>
          <w:rFonts w:ascii="Symbol" w:eastAsia="Symbol" w:hAnsi="Symbol" w:cs="Symbol"/>
        </w:rPr>
        <w:t>∙</w:t>
      </w:r>
      <w:r>
        <w:rPr>
          <w:rFonts w:ascii="Arial" w:eastAsia="Arial" w:hAnsi="Arial" w:cs="Arial"/>
        </w:rPr>
        <w:t xml:space="preserve"> </w:t>
      </w:r>
      <w:r>
        <w:rPr>
          <w:rFonts w:ascii="Arial" w:eastAsia="Arial" w:hAnsi="Arial" w:cs="Arial"/>
          <w:u w:val="single"/>
        </w:rPr>
        <w:t>RESPETO A LA DIVERSIDAD</w:t>
      </w:r>
      <w:r>
        <w:rPr>
          <w:rFonts w:ascii="Arial" w:eastAsia="Arial" w:hAnsi="Arial" w:cs="Arial"/>
        </w:rPr>
        <w:t xml:space="preserve"> </w:t>
      </w:r>
    </w:p>
    <w:p w:rsidR="001B6AF8" w:rsidRDefault="00E530CA">
      <w:pPr>
        <w:spacing w:after="150" w:line="240" w:lineRule="auto"/>
        <w:jc w:val="both"/>
        <w:rPr>
          <w:rFonts w:ascii="Arial" w:eastAsia="Arial" w:hAnsi="Arial" w:cs="Arial"/>
        </w:rPr>
      </w:pPr>
      <w:r>
        <w:rPr>
          <w:rFonts w:ascii="Arial" w:eastAsia="Arial" w:hAnsi="Arial" w:cs="Arial"/>
        </w:rPr>
        <w:t xml:space="preserve">- NIVEL MEDIO MAYOR: Manifestar interés para interactuar con niños, reconociendo la diversidad de sus características y formas de vida (costumbres, fisonomía, lingüística, entre otras). </w:t>
      </w:r>
    </w:p>
    <w:p w:rsidR="001B6AF8" w:rsidRDefault="00E530CA">
      <w:pPr>
        <w:spacing w:after="150" w:line="240" w:lineRule="auto"/>
        <w:jc w:val="both"/>
        <w:rPr>
          <w:rFonts w:ascii="Arial" w:eastAsia="Arial" w:hAnsi="Arial" w:cs="Arial"/>
        </w:rPr>
      </w:pPr>
      <w:r>
        <w:rPr>
          <w:rFonts w:ascii="Arial" w:eastAsia="Arial" w:hAnsi="Arial" w:cs="Arial"/>
        </w:rPr>
        <w:t xml:space="preserve">Apreciar la diversidad de las personas y sus formas de vida, tales como: singularidades fisonómicas, lingüísticas, religiosas, de género, entre otras. </w:t>
      </w:r>
    </w:p>
    <w:p w:rsidR="001B6AF8" w:rsidRDefault="001B6AF8">
      <w:pPr>
        <w:spacing w:after="150" w:line="240" w:lineRule="auto"/>
        <w:jc w:val="both"/>
        <w:rPr>
          <w:rFonts w:ascii="Arial" w:eastAsia="Arial" w:hAnsi="Arial" w:cs="Arial"/>
        </w:rPr>
      </w:pPr>
    </w:p>
    <w:p w:rsidR="001B6AF8" w:rsidRDefault="001B6AF8">
      <w:pPr>
        <w:spacing w:after="150" w:line="240" w:lineRule="auto"/>
        <w:jc w:val="both"/>
        <w:rPr>
          <w:rFonts w:ascii="Arial" w:eastAsia="Arial" w:hAnsi="Arial" w:cs="Arial"/>
        </w:rPr>
      </w:pPr>
    </w:p>
    <w:p w:rsidR="001B6AF8" w:rsidRDefault="001B6AF8">
      <w:pPr>
        <w:spacing w:after="150" w:line="240" w:lineRule="auto"/>
        <w:jc w:val="both"/>
        <w:rPr>
          <w:rFonts w:ascii="Arial" w:eastAsia="Arial" w:hAnsi="Arial" w:cs="Arial"/>
        </w:rPr>
      </w:pPr>
    </w:p>
    <w:p w:rsidR="001B6AF8" w:rsidRDefault="001B6AF8">
      <w:pPr>
        <w:spacing w:after="150" w:line="240" w:lineRule="auto"/>
        <w:jc w:val="both"/>
        <w:rPr>
          <w:rFonts w:ascii="Arial" w:eastAsia="Arial" w:hAnsi="Arial" w:cs="Arial"/>
        </w:rPr>
      </w:pPr>
    </w:p>
    <w:p w:rsidR="001B6AF8" w:rsidRDefault="001B6AF8">
      <w:pPr>
        <w:spacing w:after="150" w:line="240" w:lineRule="auto"/>
        <w:jc w:val="both"/>
        <w:rPr>
          <w:rFonts w:ascii="Arial" w:eastAsia="Arial" w:hAnsi="Arial" w:cs="Arial"/>
        </w:rPr>
      </w:pPr>
    </w:p>
    <w:p w:rsidR="001B6AF8" w:rsidRDefault="001B6AF8">
      <w:pPr>
        <w:spacing w:after="150" w:line="240" w:lineRule="auto"/>
        <w:jc w:val="both"/>
        <w:rPr>
          <w:rFonts w:ascii="Arial" w:eastAsia="Arial" w:hAnsi="Arial" w:cs="Arial"/>
        </w:rPr>
      </w:pPr>
    </w:p>
    <w:p w:rsidR="001B6AF8" w:rsidRDefault="001B6AF8">
      <w:pPr>
        <w:spacing w:after="150" w:line="240" w:lineRule="auto"/>
        <w:jc w:val="both"/>
        <w:rPr>
          <w:rFonts w:ascii="Arial" w:eastAsia="Arial" w:hAnsi="Arial" w:cs="Arial"/>
        </w:rPr>
      </w:pPr>
    </w:p>
    <w:p w:rsidR="001B6AF8" w:rsidRDefault="001B6AF8">
      <w:pPr>
        <w:spacing w:after="150" w:line="240" w:lineRule="auto"/>
        <w:jc w:val="both"/>
        <w:rPr>
          <w:rFonts w:ascii="Arial" w:eastAsia="Arial" w:hAnsi="Arial" w:cs="Arial"/>
        </w:rPr>
      </w:pPr>
    </w:p>
    <w:p w:rsidR="001B6AF8" w:rsidRDefault="001B6AF8">
      <w:pPr>
        <w:spacing w:after="150" w:line="240" w:lineRule="auto"/>
        <w:jc w:val="both"/>
        <w:rPr>
          <w:rFonts w:ascii="Arial" w:eastAsia="Arial" w:hAnsi="Arial" w:cs="Arial"/>
        </w:rPr>
      </w:pPr>
    </w:p>
    <w:p w:rsidR="001B6AF8" w:rsidRDefault="001B6AF8">
      <w:pPr>
        <w:spacing w:after="150" w:line="240" w:lineRule="auto"/>
        <w:jc w:val="both"/>
        <w:rPr>
          <w:rFonts w:ascii="Arial" w:eastAsia="Arial" w:hAnsi="Arial" w:cs="Arial"/>
        </w:rPr>
      </w:pPr>
    </w:p>
    <w:p w:rsidR="001B6AF8" w:rsidRDefault="001B6AF8">
      <w:pPr>
        <w:spacing w:after="150" w:line="240" w:lineRule="auto"/>
        <w:jc w:val="both"/>
        <w:rPr>
          <w:rFonts w:ascii="Arial" w:eastAsia="Arial" w:hAnsi="Arial" w:cs="Arial"/>
        </w:rPr>
      </w:pPr>
    </w:p>
    <w:p w:rsidR="001B6AF8" w:rsidRPr="00731B53" w:rsidRDefault="00E530CA">
      <w:pPr>
        <w:spacing w:after="0"/>
        <w:rPr>
          <w:rFonts w:ascii="Arial" w:eastAsia="Arial" w:hAnsi="Arial" w:cs="Arial"/>
          <w:b/>
          <w:bCs/>
          <w:sz w:val="24"/>
          <w:szCs w:val="24"/>
        </w:rPr>
      </w:pPr>
      <w:r w:rsidRPr="00731B53">
        <w:rPr>
          <w:rFonts w:ascii="Arial" w:eastAsia="Arial" w:hAnsi="Arial" w:cs="Arial"/>
          <w:b/>
          <w:bCs/>
          <w:sz w:val="24"/>
          <w:szCs w:val="24"/>
        </w:rPr>
        <w:t>PLAN DE TRABAJO – PLANIFICACIÓN ACCIONES PERMANENTES:</w:t>
      </w:r>
    </w:p>
    <w:p w:rsidR="001B6AF8" w:rsidRPr="00731B53" w:rsidRDefault="00731B53" w:rsidP="00731B53">
      <w:pPr>
        <w:tabs>
          <w:tab w:val="left" w:pos="5442"/>
        </w:tabs>
        <w:rPr>
          <w:rFonts w:ascii="Arial" w:eastAsia="Arial" w:hAnsi="Arial" w:cs="Arial"/>
          <w:b/>
          <w:bCs/>
          <w:sz w:val="24"/>
          <w:szCs w:val="24"/>
        </w:rPr>
      </w:pPr>
      <w:r w:rsidRPr="00731B53">
        <w:rPr>
          <w:rFonts w:ascii="Arial" w:eastAsia="Arial" w:hAnsi="Arial" w:cs="Arial"/>
          <w:b/>
          <w:bCs/>
          <w:sz w:val="24"/>
          <w:szCs w:val="24"/>
        </w:rPr>
        <w:tab/>
      </w:r>
    </w:p>
    <w:tbl>
      <w:tblPr>
        <w:tblStyle w:val="a0"/>
        <w:tblW w:w="168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418"/>
        <w:gridCol w:w="1843"/>
        <w:gridCol w:w="1701"/>
        <w:gridCol w:w="4394"/>
        <w:gridCol w:w="1843"/>
        <w:gridCol w:w="1701"/>
        <w:gridCol w:w="1275"/>
        <w:gridCol w:w="1276"/>
        <w:gridCol w:w="1418"/>
      </w:tblGrid>
      <w:tr w:rsidR="001B6AF8" w:rsidRPr="00731B53">
        <w:trPr>
          <w:cantSplit/>
          <w:tblHeader/>
        </w:trPr>
        <w:tc>
          <w:tcPr>
            <w:tcW w:w="1418" w:type="dxa"/>
          </w:tcPr>
          <w:p w:rsidR="001B6AF8" w:rsidRPr="00731B53" w:rsidRDefault="00E530CA">
            <w:pPr>
              <w:jc w:val="center"/>
              <w:rPr>
                <w:rFonts w:ascii="Arial" w:eastAsia="Arial" w:hAnsi="Arial" w:cs="Arial"/>
                <w:b/>
                <w:bCs/>
                <w:sz w:val="18"/>
                <w:szCs w:val="18"/>
              </w:rPr>
            </w:pPr>
            <w:r w:rsidRPr="00731B53">
              <w:rPr>
                <w:rFonts w:ascii="Arial" w:eastAsia="Arial" w:hAnsi="Arial" w:cs="Arial"/>
                <w:b/>
                <w:bCs/>
                <w:sz w:val="18"/>
                <w:szCs w:val="18"/>
              </w:rPr>
              <w:t>ACCIONES</w:t>
            </w:r>
          </w:p>
        </w:tc>
        <w:tc>
          <w:tcPr>
            <w:tcW w:w="1843" w:type="dxa"/>
          </w:tcPr>
          <w:p w:rsidR="001B6AF8" w:rsidRPr="00731B53" w:rsidRDefault="00E530CA">
            <w:pPr>
              <w:jc w:val="center"/>
              <w:rPr>
                <w:rFonts w:ascii="Arial" w:eastAsia="Arial" w:hAnsi="Arial" w:cs="Arial"/>
                <w:b/>
                <w:bCs/>
                <w:sz w:val="18"/>
                <w:szCs w:val="18"/>
              </w:rPr>
            </w:pPr>
            <w:r w:rsidRPr="00731B53">
              <w:rPr>
                <w:rFonts w:ascii="Arial" w:eastAsia="Arial" w:hAnsi="Arial" w:cs="Arial"/>
                <w:b/>
                <w:bCs/>
                <w:sz w:val="18"/>
                <w:szCs w:val="18"/>
              </w:rPr>
              <w:t>DESTINATARIOS</w:t>
            </w:r>
          </w:p>
        </w:tc>
        <w:tc>
          <w:tcPr>
            <w:tcW w:w="1701" w:type="dxa"/>
          </w:tcPr>
          <w:p w:rsidR="001B6AF8" w:rsidRPr="00731B53" w:rsidRDefault="00E530CA">
            <w:pPr>
              <w:jc w:val="center"/>
              <w:rPr>
                <w:rFonts w:ascii="Arial" w:eastAsia="Arial" w:hAnsi="Arial" w:cs="Arial"/>
                <w:b/>
                <w:bCs/>
                <w:sz w:val="18"/>
                <w:szCs w:val="18"/>
              </w:rPr>
            </w:pPr>
            <w:r w:rsidRPr="00731B53">
              <w:rPr>
                <w:rFonts w:ascii="Arial" w:eastAsia="Arial" w:hAnsi="Arial" w:cs="Arial"/>
                <w:b/>
                <w:bCs/>
                <w:sz w:val="18"/>
                <w:szCs w:val="18"/>
              </w:rPr>
              <w:t>OBJETIVO</w:t>
            </w:r>
          </w:p>
        </w:tc>
        <w:tc>
          <w:tcPr>
            <w:tcW w:w="4394" w:type="dxa"/>
          </w:tcPr>
          <w:p w:rsidR="001B6AF8" w:rsidRPr="00731B53" w:rsidRDefault="00E530CA">
            <w:pPr>
              <w:jc w:val="center"/>
              <w:rPr>
                <w:rFonts w:ascii="Arial" w:eastAsia="Arial" w:hAnsi="Arial" w:cs="Arial"/>
                <w:b/>
                <w:bCs/>
                <w:sz w:val="18"/>
                <w:szCs w:val="18"/>
              </w:rPr>
            </w:pPr>
            <w:r w:rsidRPr="00731B53">
              <w:rPr>
                <w:rFonts w:ascii="Arial" w:eastAsia="Arial" w:hAnsi="Arial" w:cs="Arial"/>
                <w:b/>
                <w:bCs/>
                <w:sz w:val="18"/>
                <w:szCs w:val="18"/>
              </w:rPr>
              <w:t>ACTIVIDADES</w:t>
            </w:r>
          </w:p>
        </w:tc>
        <w:tc>
          <w:tcPr>
            <w:tcW w:w="1843" w:type="dxa"/>
          </w:tcPr>
          <w:p w:rsidR="001B6AF8" w:rsidRPr="00731B53" w:rsidRDefault="00E530CA">
            <w:pPr>
              <w:jc w:val="center"/>
              <w:rPr>
                <w:rFonts w:ascii="Arial" w:eastAsia="Arial" w:hAnsi="Arial" w:cs="Arial"/>
                <w:b/>
                <w:bCs/>
                <w:sz w:val="18"/>
                <w:szCs w:val="18"/>
              </w:rPr>
            </w:pPr>
            <w:r w:rsidRPr="00731B53">
              <w:rPr>
                <w:rFonts w:ascii="Arial" w:eastAsia="Arial" w:hAnsi="Arial" w:cs="Arial"/>
                <w:b/>
                <w:bCs/>
                <w:sz w:val="18"/>
                <w:szCs w:val="18"/>
              </w:rPr>
              <w:t>METODOLOGÍA</w:t>
            </w:r>
          </w:p>
        </w:tc>
        <w:tc>
          <w:tcPr>
            <w:tcW w:w="1701" w:type="dxa"/>
          </w:tcPr>
          <w:p w:rsidR="001B6AF8" w:rsidRPr="00731B53" w:rsidRDefault="00E530CA">
            <w:pPr>
              <w:jc w:val="center"/>
              <w:rPr>
                <w:rFonts w:ascii="Arial" w:eastAsia="Arial" w:hAnsi="Arial" w:cs="Arial"/>
                <w:b/>
                <w:bCs/>
                <w:sz w:val="18"/>
                <w:szCs w:val="18"/>
              </w:rPr>
            </w:pPr>
            <w:r w:rsidRPr="00731B53">
              <w:rPr>
                <w:rFonts w:ascii="Arial" w:eastAsia="Arial" w:hAnsi="Arial" w:cs="Arial"/>
                <w:b/>
                <w:bCs/>
                <w:sz w:val="18"/>
                <w:szCs w:val="18"/>
              </w:rPr>
              <w:t>RESPONSABLE</w:t>
            </w:r>
          </w:p>
        </w:tc>
        <w:tc>
          <w:tcPr>
            <w:tcW w:w="1275" w:type="dxa"/>
          </w:tcPr>
          <w:p w:rsidR="001B6AF8" w:rsidRPr="00731B53" w:rsidRDefault="00E530CA">
            <w:pPr>
              <w:jc w:val="center"/>
              <w:rPr>
                <w:rFonts w:ascii="Arial" w:eastAsia="Arial" w:hAnsi="Arial" w:cs="Arial"/>
                <w:b/>
                <w:bCs/>
                <w:sz w:val="18"/>
                <w:szCs w:val="18"/>
              </w:rPr>
            </w:pPr>
            <w:r w:rsidRPr="00731B53">
              <w:rPr>
                <w:rFonts w:ascii="Arial" w:eastAsia="Arial" w:hAnsi="Arial" w:cs="Arial"/>
                <w:b/>
                <w:bCs/>
                <w:sz w:val="18"/>
                <w:szCs w:val="18"/>
              </w:rPr>
              <w:t>TIEMPO</w:t>
            </w:r>
          </w:p>
        </w:tc>
        <w:tc>
          <w:tcPr>
            <w:tcW w:w="1276" w:type="dxa"/>
          </w:tcPr>
          <w:p w:rsidR="001B6AF8" w:rsidRPr="00731B53" w:rsidRDefault="00E530CA">
            <w:pPr>
              <w:jc w:val="center"/>
              <w:rPr>
                <w:rFonts w:ascii="Arial" w:eastAsia="Arial" w:hAnsi="Arial" w:cs="Arial"/>
                <w:b/>
                <w:bCs/>
                <w:sz w:val="18"/>
                <w:szCs w:val="18"/>
              </w:rPr>
            </w:pPr>
            <w:r w:rsidRPr="00731B53">
              <w:rPr>
                <w:rFonts w:ascii="Arial" w:eastAsia="Arial" w:hAnsi="Arial" w:cs="Arial"/>
                <w:b/>
                <w:bCs/>
                <w:sz w:val="18"/>
                <w:szCs w:val="18"/>
              </w:rPr>
              <w:t>RECURSOS</w:t>
            </w:r>
          </w:p>
        </w:tc>
        <w:tc>
          <w:tcPr>
            <w:tcW w:w="1418" w:type="dxa"/>
          </w:tcPr>
          <w:p w:rsidR="001B6AF8" w:rsidRPr="00731B53" w:rsidRDefault="00E530CA">
            <w:pPr>
              <w:jc w:val="center"/>
              <w:rPr>
                <w:rFonts w:ascii="Arial" w:eastAsia="Arial" w:hAnsi="Arial" w:cs="Arial"/>
                <w:b/>
                <w:bCs/>
                <w:sz w:val="18"/>
                <w:szCs w:val="18"/>
              </w:rPr>
            </w:pPr>
            <w:r w:rsidRPr="00731B53">
              <w:rPr>
                <w:rFonts w:ascii="Arial" w:eastAsia="Arial" w:hAnsi="Arial" w:cs="Arial"/>
                <w:b/>
                <w:bCs/>
                <w:sz w:val="18"/>
                <w:szCs w:val="18"/>
              </w:rPr>
              <w:t>EVIDENCIAS</w:t>
            </w:r>
          </w:p>
        </w:tc>
      </w:tr>
      <w:tr w:rsidR="001B6AF8" w:rsidRPr="00731B53">
        <w:trPr>
          <w:cantSplit/>
          <w:trHeight w:val="6795"/>
          <w:tblHeader/>
        </w:trPr>
        <w:tc>
          <w:tcPr>
            <w:tcW w:w="1418"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Identidad y </w:t>
            </w:r>
            <w:proofErr w:type="spellStart"/>
            <w:r w:rsidRPr="00731B53">
              <w:rPr>
                <w:rFonts w:ascii="Arial" w:eastAsia="Arial" w:hAnsi="Arial" w:cs="Arial"/>
                <w:sz w:val="20"/>
                <w:szCs w:val="20"/>
              </w:rPr>
              <w:t>autonomìa</w:t>
            </w:r>
            <w:proofErr w:type="spellEnd"/>
          </w:p>
        </w:tc>
        <w:tc>
          <w:tcPr>
            <w:tcW w:w="1843"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Estudiantes de cada curso</w:t>
            </w:r>
          </w:p>
          <w:p w:rsidR="001B6AF8" w:rsidRPr="00731B53" w:rsidRDefault="001B6AF8">
            <w:pPr>
              <w:jc w:val="both"/>
              <w:rPr>
                <w:rFonts w:ascii="Arial" w:eastAsia="Arial" w:hAnsi="Arial" w:cs="Arial"/>
                <w:sz w:val="20"/>
                <w:szCs w:val="20"/>
              </w:rPr>
            </w:pPr>
          </w:p>
        </w:tc>
        <w:tc>
          <w:tcPr>
            <w:tcW w:w="1701" w:type="dxa"/>
          </w:tcPr>
          <w:p w:rsidR="001B6AF8" w:rsidRPr="00731B53" w:rsidRDefault="00E530CA">
            <w:pPr>
              <w:spacing w:line="294" w:lineRule="auto"/>
              <w:ind w:right="76"/>
              <w:jc w:val="both"/>
              <w:rPr>
                <w:rFonts w:ascii="Arial" w:eastAsia="Arial" w:hAnsi="Arial" w:cs="Arial"/>
                <w:sz w:val="20"/>
                <w:szCs w:val="20"/>
              </w:rPr>
            </w:pPr>
            <w:r w:rsidRPr="00731B53">
              <w:rPr>
                <w:rFonts w:ascii="Arial" w:eastAsia="Arial" w:hAnsi="Arial" w:cs="Arial"/>
                <w:sz w:val="20"/>
                <w:szCs w:val="20"/>
              </w:rPr>
              <w:t>Adquirir un mayor conocimiento de las propias emociones e identificar la de los demás.</w:t>
            </w:r>
          </w:p>
          <w:p w:rsidR="001B6AF8" w:rsidRPr="00731B53" w:rsidRDefault="00E530CA">
            <w:pPr>
              <w:spacing w:line="294" w:lineRule="auto"/>
              <w:ind w:right="76"/>
              <w:jc w:val="both"/>
              <w:rPr>
                <w:rFonts w:ascii="Arial" w:eastAsia="Arial" w:hAnsi="Arial" w:cs="Arial"/>
                <w:sz w:val="20"/>
                <w:szCs w:val="20"/>
              </w:rPr>
            </w:pPr>
            <w:r w:rsidRPr="00731B53">
              <w:rPr>
                <w:rFonts w:ascii="Arial" w:eastAsia="Arial" w:hAnsi="Arial" w:cs="Arial"/>
                <w:sz w:val="20"/>
                <w:szCs w:val="20"/>
              </w:rPr>
              <w:t xml:space="preserve">Desarrollar la habilidad para regular las propias emociones. </w:t>
            </w:r>
          </w:p>
        </w:tc>
        <w:tc>
          <w:tcPr>
            <w:tcW w:w="4394" w:type="dxa"/>
          </w:tcPr>
          <w:p w:rsidR="001B6AF8" w:rsidRPr="00731B53" w:rsidRDefault="00E53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b/>
                <w:bCs/>
                <w:sz w:val="20"/>
                <w:szCs w:val="20"/>
                <w:u w:val="single"/>
              </w:rPr>
            </w:pPr>
            <w:r w:rsidRPr="00731B53">
              <w:rPr>
                <w:rFonts w:ascii="Arial" w:eastAsia="Arial" w:hAnsi="Arial" w:cs="Arial"/>
                <w:b/>
                <w:bCs/>
                <w:sz w:val="20"/>
                <w:szCs w:val="20"/>
                <w:u w:val="single"/>
              </w:rPr>
              <w:t>ACTIVIDAD N°1</w:t>
            </w:r>
          </w:p>
          <w:p w:rsidR="001B6AF8" w:rsidRPr="00731B53" w:rsidRDefault="00E530CA">
            <w:pPr>
              <w:numPr>
                <w:ilvl w:val="0"/>
                <w:numId w:val="9"/>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r w:rsidRPr="00731B53">
              <w:rPr>
                <w:rFonts w:ascii="Arial" w:eastAsia="Arial" w:hAnsi="Arial" w:cs="Arial"/>
                <w:sz w:val="20"/>
                <w:szCs w:val="20"/>
              </w:rPr>
              <w:t>Escuchan cuento de los monstruos de las emociones para incorporar o reconocer los monstruos que estarán en el panel de las emociones. Responden a preguntas en relación a sus emociones y lo que refleja el cuento. Confeccionan manualidad de las emociones</w:t>
            </w:r>
          </w:p>
          <w:p w:rsidR="001B6AF8" w:rsidRPr="00731B53" w:rsidRDefault="00E53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b/>
                <w:bCs/>
                <w:sz w:val="20"/>
                <w:szCs w:val="20"/>
                <w:u w:val="single"/>
              </w:rPr>
            </w:pPr>
            <w:r w:rsidRPr="00731B53">
              <w:rPr>
                <w:rFonts w:ascii="Arial" w:eastAsia="Arial" w:hAnsi="Arial" w:cs="Arial"/>
                <w:b/>
                <w:bCs/>
                <w:sz w:val="20"/>
                <w:szCs w:val="20"/>
                <w:u w:val="single"/>
              </w:rPr>
              <w:t>ACTIVIDAD N°2</w:t>
            </w:r>
          </w:p>
          <w:p w:rsidR="001B6AF8" w:rsidRPr="00731B53" w:rsidRDefault="00E530CA">
            <w:pPr>
              <w:numPr>
                <w:ilvl w:val="0"/>
                <w:numId w:val="9"/>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r w:rsidRPr="00731B53">
              <w:rPr>
                <w:rFonts w:ascii="Arial" w:eastAsia="Arial" w:hAnsi="Arial" w:cs="Arial"/>
                <w:sz w:val="20"/>
                <w:szCs w:val="20"/>
              </w:rPr>
              <w:t xml:space="preserve">Se realizan actividades socioemocionales en rutina de ingreso utilizando un panel de las emociones en la cual incluye los monstruos de las emociones para que cada niño coloque su foto representando sus emociones. </w:t>
            </w:r>
          </w:p>
          <w:p w:rsidR="001B6AF8" w:rsidRPr="00731B53" w:rsidRDefault="001B6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p>
        </w:tc>
        <w:tc>
          <w:tcPr>
            <w:tcW w:w="1843" w:type="dxa"/>
          </w:tcPr>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Actividad en clases </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Rutina semanal (socioemocional)</w:t>
            </w:r>
          </w:p>
          <w:p w:rsidR="001B6AF8" w:rsidRPr="00731B53" w:rsidRDefault="001B6AF8">
            <w:pPr>
              <w:jc w:val="both"/>
              <w:rPr>
                <w:rFonts w:ascii="Arial" w:eastAsia="Arial" w:hAnsi="Arial" w:cs="Arial"/>
                <w:sz w:val="20"/>
                <w:szCs w:val="20"/>
              </w:rPr>
            </w:pPr>
          </w:p>
        </w:tc>
        <w:tc>
          <w:tcPr>
            <w:tcW w:w="1701" w:type="dxa"/>
          </w:tcPr>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Educadora de curso</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Educadora de cada curso</w:t>
            </w:r>
          </w:p>
        </w:tc>
        <w:tc>
          <w:tcPr>
            <w:tcW w:w="1275" w:type="dxa"/>
          </w:tcPr>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Marzo o abril </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Marzo a diciembre</w:t>
            </w:r>
          </w:p>
        </w:tc>
        <w:tc>
          <w:tcPr>
            <w:tcW w:w="1276" w:type="dxa"/>
          </w:tcPr>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Cuento</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Materiales a elección para manualidad</w:t>
            </w: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Panel de emociones</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Medidor emocional </w:t>
            </w:r>
          </w:p>
        </w:tc>
        <w:tc>
          <w:tcPr>
            <w:tcW w:w="1418" w:type="dxa"/>
          </w:tcPr>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Planificación mensual </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Planificación de rutina semanal.</w:t>
            </w:r>
          </w:p>
          <w:p w:rsidR="001B6AF8" w:rsidRPr="00731B53" w:rsidRDefault="001B6AF8">
            <w:pPr>
              <w:jc w:val="both"/>
              <w:rPr>
                <w:rFonts w:ascii="Arial" w:eastAsia="Arial" w:hAnsi="Arial" w:cs="Arial"/>
                <w:sz w:val="20"/>
                <w:szCs w:val="20"/>
              </w:rPr>
            </w:pPr>
          </w:p>
        </w:tc>
      </w:tr>
      <w:tr w:rsidR="001B6AF8" w:rsidRPr="00731B53">
        <w:trPr>
          <w:cantSplit/>
          <w:trHeight w:val="2117"/>
          <w:tblHeader/>
        </w:trPr>
        <w:tc>
          <w:tcPr>
            <w:tcW w:w="1418"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lastRenderedPageBreak/>
              <w:t xml:space="preserve">Construcción de identidad </w:t>
            </w:r>
          </w:p>
        </w:tc>
        <w:tc>
          <w:tcPr>
            <w:tcW w:w="1843"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Estudiantes de cada curso</w:t>
            </w:r>
          </w:p>
        </w:tc>
        <w:tc>
          <w:tcPr>
            <w:tcW w:w="1701" w:type="dxa"/>
          </w:tcPr>
          <w:p w:rsidR="001B6AF8" w:rsidRPr="00731B53" w:rsidRDefault="00E530CA">
            <w:pPr>
              <w:spacing w:line="294" w:lineRule="auto"/>
              <w:ind w:right="76"/>
              <w:jc w:val="both"/>
              <w:rPr>
                <w:rFonts w:ascii="Arial" w:eastAsia="Arial" w:hAnsi="Arial" w:cs="Arial"/>
                <w:sz w:val="20"/>
                <w:szCs w:val="20"/>
              </w:rPr>
            </w:pPr>
            <w:r w:rsidRPr="00731B53">
              <w:rPr>
                <w:rFonts w:ascii="Arial" w:eastAsia="Arial" w:hAnsi="Arial" w:cs="Arial"/>
                <w:sz w:val="20"/>
                <w:szCs w:val="20"/>
              </w:rPr>
              <w:t>Favorecer una autoimagen corporal y personal positiva dirigida al conocimiento y la aceptación de uno mismo</w:t>
            </w:r>
          </w:p>
          <w:p w:rsidR="001B6AF8" w:rsidRPr="00731B53" w:rsidRDefault="001B6AF8">
            <w:pPr>
              <w:spacing w:line="294" w:lineRule="auto"/>
              <w:ind w:right="76"/>
              <w:jc w:val="both"/>
              <w:rPr>
                <w:rFonts w:ascii="Arial" w:eastAsia="Arial" w:hAnsi="Arial" w:cs="Arial"/>
                <w:sz w:val="20"/>
                <w:szCs w:val="20"/>
              </w:rPr>
            </w:pPr>
          </w:p>
          <w:p w:rsidR="001B6AF8" w:rsidRPr="00731B53" w:rsidRDefault="00E530CA">
            <w:pPr>
              <w:spacing w:line="294" w:lineRule="auto"/>
              <w:ind w:right="76"/>
              <w:jc w:val="both"/>
              <w:rPr>
                <w:rFonts w:ascii="Arial" w:eastAsia="Arial" w:hAnsi="Arial" w:cs="Arial"/>
                <w:sz w:val="20"/>
                <w:szCs w:val="20"/>
              </w:rPr>
            </w:pPr>
            <w:r w:rsidRPr="00731B53">
              <w:rPr>
                <w:rFonts w:ascii="Arial" w:eastAsia="Arial" w:hAnsi="Arial" w:cs="Arial"/>
                <w:sz w:val="20"/>
                <w:szCs w:val="20"/>
              </w:rPr>
              <w:t>Identificar género y respetar los gustos e intereses de su grupo de curso.</w:t>
            </w:r>
          </w:p>
          <w:p w:rsidR="001B6AF8" w:rsidRPr="00731B53" w:rsidRDefault="001B6AF8">
            <w:pPr>
              <w:spacing w:line="294" w:lineRule="auto"/>
              <w:ind w:right="76"/>
              <w:jc w:val="both"/>
              <w:rPr>
                <w:rFonts w:ascii="Arial" w:eastAsia="Arial" w:hAnsi="Arial" w:cs="Arial"/>
                <w:sz w:val="20"/>
                <w:szCs w:val="20"/>
              </w:rPr>
            </w:pPr>
          </w:p>
          <w:p w:rsidR="001B6AF8" w:rsidRPr="00731B53" w:rsidRDefault="001B6AF8">
            <w:pPr>
              <w:spacing w:line="294" w:lineRule="auto"/>
              <w:ind w:right="76"/>
              <w:jc w:val="both"/>
              <w:rPr>
                <w:rFonts w:ascii="Arial" w:eastAsia="Arial" w:hAnsi="Arial" w:cs="Arial"/>
                <w:sz w:val="20"/>
                <w:szCs w:val="20"/>
              </w:rPr>
            </w:pPr>
          </w:p>
          <w:p w:rsidR="001B6AF8" w:rsidRPr="00731B53" w:rsidRDefault="00E530CA">
            <w:pPr>
              <w:spacing w:line="294" w:lineRule="auto"/>
              <w:ind w:right="76"/>
              <w:jc w:val="both"/>
              <w:rPr>
                <w:rFonts w:ascii="Arial" w:eastAsia="Arial" w:hAnsi="Arial" w:cs="Arial"/>
                <w:sz w:val="20"/>
                <w:szCs w:val="20"/>
              </w:rPr>
            </w:pPr>
            <w:r w:rsidRPr="00731B53">
              <w:rPr>
                <w:rFonts w:ascii="Arial" w:eastAsia="Arial" w:hAnsi="Arial" w:cs="Arial"/>
                <w:sz w:val="20"/>
                <w:szCs w:val="20"/>
              </w:rPr>
              <w:t>Generar autocuidado por su cuerpo</w:t>
            </w:r>
          </w:p>
        </w:tc>
        <w:tc>
          <w:tcPr>
            <w:tcW w:w="4394" w:type="dxa"/>
          </w:tcPr>
          <w:p w:rsidR="001B6AF8" w:rsidRPr="00731B53" w:rsidRDefault="00E53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b/>
                <w:bCs/>
                <w:sz w:val="20"/>
                <w:szCs w:val="20"/>
                <w:u w:val="single"/>
              </w:rPr>
            </w:pPr>
            <w:r w:rsidRPr="00731B53">
              <w:rPr>
                <w:rFonts w:ascii="Arial" w:eastAsia="Arial" w:hAnsi="Arial" w:cs="Arial"/>
                <w:b/>
                <w:bCs/>
                <w:sz w:val="20"/>
                <w:szCs w:val="20"/>
                <w:u w:val="single"/>
              </w:rPr>
              <w:t>Actividad n°1 Día del niño</w:t>
            </w:r>
          </w:p>
          <w:p w:rsidR="001B6AF8" w:rsidRPr="00731B53" w:rsidRDefault="00E530CA">
            <w:pPr>
              <w:numPr>
                <w:ilvl w:val="0"/>
                <w:numId w:val="9"/>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r w:rsidRPr="00731B53">
              <w:rPr>
                <w:rFonts w:ascii="Arial" w:eastAsia="Arial" w:hAnsi="Arial" w:cs="Arial"/>
                <w:sz w:val="20"/>
                <w:szCs w:val="20"/>
              </w:rPr>
              <w:t>Día del niño/a se realizan actividades recreativas para celebrar efeméride (juegos y convivencia)</w:t>
            </w:r>
          </w:p>
          <w:p w:rsidR="001B6AF8" w:rsidRPr="00731B53" w:rsidRDefault="001B6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p>
          <w:p w:rsidR="001B6AF8" w:rsidRPr="00731B53" w:rsidRDefault="001B6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p>
          <w:p w:rsidR="001B6AF8" w:rsidRPr="00731B53" w:rsidRDefault="00E53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b/>
                <w:bCs/>
                <w:sz w:val="20"/>
                <w:szCs w:val="20"/>
                <w:u w:val="single"/>
              </w:rPr>
            </w:pPr>
            <w:r w:rsidRPr="00731B53">
              <w:rPr>
                <w:rFonts w:ascii="Arial" w:eastAsia="Arial" w:hAnsi="Arial" w:cs="Arial"/>
                <w:b/>
                <w:bCs/>
                <w:sz w:val="20"/>
                <w:szCs w:val="20"/>
                <w:u w:val="single"/>
              </w:rPr>
              <w:t>Actividad n°2 Unidad abril: Bienestar y cuidado de nuestro cuerpo.</w:t>
            </w:r>
          </w:p>
          <w:p w:rsidR="001B6AF8" w:rsidRPr="00731B53" w:rsidRDefault="00E53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r w:rsidRPr="00731B53">
              <w:rPr>
                <w:rFonts w:ascii="Arial" w:eastAsia="Arial" w:hAnsi="Arial" w:cs="Arial"/>
                <w:sz w:val="20"/>
                <w:szCs w:val="20"/>
              </w:rPr>
              <w:t>Planificación rutina semanal: identidad y autonomía.</w:t>
            </w:r>
          </w:p>
          <w:p w:rsidR="001B6AF8" w:rsidRPr="00731B53" w:rsidRDefault="00E530CA">
            <w:pPr>
              <w:numPr>
                <w:ilvl w:val="0"/>
                <w:numId w:val="10"/>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r w:rsidRPr="00731B53">
              <w:rPr>
                <w:rFonts w:ascii="Arial" w:eastAsia="Arial" w:hAnsi="Arial" w:cs="Arial"/>
                <w:sz w:val="20"/>
                <w:szCs w:val="20"/>
              </w:rPr>
              <w:t>Se realizan rutinas en el mes de abril utilizando el panel con la temática de la unidad para lograr la identificación de género, reconocer partes del cuerpo entre otras.</w:t>
            </w:r>
          </w:p>
          <w:p w:rsidR="001B6AF8" w:rsidRPr="00731B53" w:rsidRDefault="00E530CA">
            <w:pPr>
              <w:numPr>
                <w:ilvl w:val="0"/>
                <w:numId w:val="10"/>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r w:rsidRPr="00731B53">
              <w:rPr>
                <w:rFonts w:ascii="Arial" w:eastAsia="Arial" w:hAnsi="Arial" w:cs="Arial"/>
                <w:sz w:val="20"/>
                <w:szCs w:val="20"/>
              </w:rPr>
              <w:t>Durante el mes se trabajan temáticas en relación al autocuidado de su cuerpo. utilizando el semáforo del cuidado del cuerpo.</w:t>
            </w:r>
          </w:p>
          <w:p w:rsidR="001B6AF8" w:rsidRPr="00731B53" w:rsidRDefault="00E530CA">
            <w:pPr>
              <w:numPr>
                <w:ilvl w:val="0"/>
                <w:numId w:val="10"/>
              </w:num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r w:rsidRPr="00731B53">
              <w:rPr>
                <w:rFonts w:ascii="Arial" w:eastAsia="Arial" w:hAnsi="Arial" w:cs="Arial"/>
                <w:sz w:val="20"/>
                <w:szCs w:val="20"/>
              </w:rPr>
              <w:t xml:space="preserve">Cada curso en sus salas, Ven vídeo de </w:t>
            </w:r>
            <w:proofErr w:type="spellStart"/>
            <w:r w:rsidRPr="00731B53">
              <w:rPr>
                <w:rFonts w:ascii="Arial" w:eastAsia="Arial" w:hAnsi="Arial" w:cs="Arial"/>
                <w:sz w:val="20"/>
                <w:szCs w:val="20"/>
              </w:rPr>
              <w:t>canciòn</w:t>
            </w:r>
            <w:proofErr w:type="spellEnd"/>
            <w:r w:rsidRPr="00731B53">
              <w:rPr>
                <w:rFonts w:ascii="Arial" w:eastAsia="Arial" w:hAnsi="Arial" w:cs="Arial"/>
                <w:sz w:val="20"/>
                <w:szCs w:val="20"/>
              </w:rPr>
              <w:t xml:space="preserve">,  alusiva al semáforo del cuidado del cuerpo </w:t>
            </w:r>
            <w:hyperlink r:id="rId8">
              <w:r w:rsidRPr="00731B53">
                <w:rPr>
                  <w:rFonts w:ascii="Arial" w:eastAsia="Arial" w:hAnsi="Arial" w:cs="Arial"/>
                  <w:sz w:val="20"/>
                  <w:szCs w:val="20"/>
                  <w:u w:val="single"/>
                </w:rPr>
                <w:t>El Semáforo del Cuerpo - ¡Aprende con la Canción Infantil!</w:t>
              </w:r>
            </w:hyperlink>
          </w:p>
          <w:p w:rsidR="001B6AF8" w:rsidRPr="00731B53" w:rsidRDefault="00E530CA">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rFonts w:ascii="Arial" w:eastAsia="Arial" w:hAnsi="Arial" w:cs="Arial"/>
                <w:sz w:val="20"/>
                <w:szCs w:val="20"/>
              </w:rPr>
            </w:pPr>
            <w:r w:rsidRPr="00731B53">
              <w:rPr>
                <w:rFonts w:ascii="Arial" w:eastAsia="Arial" w:hAnsi="Arial" w:cs="Arial"/>
                <w:sz w:val="20"/>
                <w:szCs w:val="20"/>
              </w:rPr>
              <w:t>Responden a preguntas en relación a la canción escuchada.</w:t>
            </w:r>
          </w:p>
          <w:p w:rsidR="001B6AF8" w:rsidRPr="00731B53" w:rsidRDefault="00E530CA">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rFonts w:ascii="Arial" w:eastAsia="Arial" w:hAnsi="Arial" w:cs="Arial"/>
                <w:sz w:val="20"/>
                <w:szCs w:val="20"/>
              </w:rPr>
            </w:pPr>
            <w:r w:rsidRPr="00731B53">
              <w:rPr>
                <w:rFonts w:ascii="Arial" w:eastAsia="Arial" w:hAnsi="Arial" w:cs="Arial"/>
                <w:sz w:val="20"/>
                <w:szCs w:val="20"/>
              </w:rPr>
              <w:t>Colorear lamina alusiva, respetando colores del semáforo, respecto al cuidado del cuerpo</w:t>
            </w:r>
          </w:p>
        </w:tc>
        <w:tc>
          <w:tcPr>
            <w:tcW w:w="1843"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Planificación de rutina semanal y mensual.</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Planificación mes de  abril </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Decoración panel mes de abril </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tc>
        <w:tc>
          <w:tcPr>
            <w:tcW w:w="1701"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Educadora de cada curso</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Educadora de cada curso </w:t>
            </w:r>
          </w:p>
          <w:p w:rsidR="001B6AF8" w:rsidRPr="00731B53" w:rsidRDefault="001B6AF8">
            <w:pPr>
              <w:jc w:val="both"/>
              <w:rPr>
                <w:rFonts w:ascii="Arial" w:eastAsia="Arial" w:hAnsi="Arial" w:cs="Arial"/>
                <w:sz w:val="20"/>
                <w:szCs w:val="20"/>
              </w:rPr>
            </w:pPr>
          </w:p>
        </w:tc>
        <w:tc>
          <w:tcPr>
            <w:tcW w:w="1275"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Agosto calendario de efemérides</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Abril </w:t>
            </w:r>
          </w:p>
          <w:p w:rsidR="001B6AF8" w:rsidRPr="00731B53" w:rsidRDefault="001B6AF8">
            <w:pPr>
              <w:jc w:val="both"/>
              <w:rPr>
                <w:rFonts w:ascii="Arial" w:eastAsia="Arial" w:hAnsi="Arial" w:cs="Arial"/>
                <w:sz w:val="20"/>
                <w:szCs w:val="20"/>
              </w:rPr>
            </w:pPr>
          </w:p>
        </w:tc>
        <w:tc>
          <w:tcPr>
            <w:tcW w:w="1276"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Material didáctico, deportivo, entre otros.</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Audiovisual </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laminas plastificadas para el panel</w:t>
            </w:r>
          </w:p>
        </w:tc>
        <w:tc>
          <w:tcPr>
            <w:tcW w:w="1418"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Planificación mensual</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Fotografías</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Planificación mensual</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Fotografía </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 </w:t>
            </w:r>
          </w:p>
        </w:tc>
      </w:tr>
      <w:tr w:rsidR="001B6AF8" w:rsidRPr="00731B53">
        <w:trPr>
          <w:cantSplit/>
          <w:trHeight w:val="1255"/>
          <w:tblHeader/>
        </w:trPr>
        <w:tc>
          <w:tcPr>
            <w:tcW w:w="1418"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lastRenderedPageBreak/>
              <w:t>Vínculos seguros</w:t>
            </w:r>
          </w:p>
        </w:tc>
        <w:tc>
          <w:tcPr>
            <w:tcW w:w="1843"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Estudiante de cada curso junto a sus familias</w:t>
            </w:r>
          </w:p>
          <w:p w:rsidR="001B6AF8" w:rsidRPr="00731B53" w:rsidRDefault="001B6AF8">
            <w:pPr>
              <w:jc w:val="both"/>
              <w:rPr>
                <w:rFonts w:ascii="Arial" w:eastAsia="Arial" w:hAnsi="Arial" w:cs="Arial"/>
                <w:sz w:val="20"/>
                <w:szCs w:val="20"/>
              </w:rPr>
            </w:pPr>
          </w:p>
        </w:tc>
        <w:tc>
          <w:tcPr>
            <w:tcW w:w="1701" w:type="dxa"/>
          </w:tcPr>
          <w:p w:rsidR="001B6AF8" w:rsidRPr="00731B53" w:rsidRDefault="00E530CA">
            <w:pPr>
              <w:spacing w:line="294" w:lineRule="auto"/>
              <w:ind w:right="76"/>
              <w:jc w:val="both"/>
              <w:rPr>
                <w:rFonts w:ascii="Arial" w:eastAsia="Arial" w:hAnsi="Arial" w:cs="Arial"/>
                <w:sz w:val="20"/>
                <w:szCs w:val="20"/>
              </w:rPr>
            </w:pPr>
            <w:r w:rsidRPr="00731B53">
              <w:rPr>
                <w:rFonts w:ascii="Arial" w:eastAsia="Arial" w:hAnsi="Arial" w:cs="Arial"/>
                <w:sz w:val="20"/>
                <w:szCs w:val="20"/>
              </w:rPr>
              <w:t>Desarrollo de la afectividad a través de la familia</w:t>
            </w:r>
          </w:p>
          <w:p w:rsidR="001B6AF8" w:rsidRPr="00731B53" w:rsidRDefault="00E530CA">
            <w:pPr>
              <w:spacing w:line="294" w:lineRule="auto"/>
              <w:ind w:right="76"/>
              <w:jc w:val="both"/>
              <w:rPr>
                <w:rFonts w:ascii="Arial" w:eastAsia="Arial" w:hAnsi="Arial" w:cs="Arial"/>
                <w:sz w:val="20"/>
                <w:szCs w:val="20"/>
              </w:rPr>
            </w:pPr>
            <w:r w:rsidRPr="00731B53">
              <w:rPr>
                <w:rFonts w:ascii="Arial" w:eastAsia="Arial" w:hAnsi="Arial" w:cs="Arial"/>
                <w:sz w:val="20"/>
                <w:szCs w:val="20"/>
              </w:rPr>
              <w:t>Reconocimiento de vínculos afectivos</w:t>
            </w:r>
          </w:p>
          <w:p w:rsidR="001B6AF8" w:rsidRPr="00731B53" w:rsidRDefault="00E530CA">
            <w:pPr>
              <w:spacing w:line="294" w:lineRule="auto"/>
              <w:ind w:right="76"/>
              <w:jc w:val="both"/>
              <w:rPr>
                <w:rFonts w:ascii="Arial" w:eastAsia="Arial" w:hAnsi="Arial" w:cs="Arial"/>
                <w:sz w:val="20"/>
                <w:szCs w:val="20"/>
              </w:rPr>
            </w:pPr>
            <w:r w:rsidRPr="00731B53">
              <w:rPr>
                <w:rFonts w:ascii="Arial" w:eastAsia="Arial" w:hAnsi="Arial" w:cs="Arial"/>
                <w:sz w:val="20"/>
                <w:szCs w:val="20"/>
              </w:rPr>
              <w:t>Participar en actividades solidarias que integran a las familias, la comunidad educativa y local.</w:t>
            </w:r>
          </w:p>
          <w:p w:rsidR="001B6AF8" w:rsidRPr="00731B53" w:rsidRDefault="001B6AF8">
            <w:pPr>
              <w:spacing w:line="294" w:lineRule="auto"/>
              <w:ind w:right="76"/>
              <w:jc w:val="both"/>
              <w:rPr>
                <w:rFonts w:ascii="Arial" w:eastAsia="Arial" w:hAnsi="Arial" w:cs="Arial"/>
                <w:sz w:val="20"/>
                <w:szCs w:val="20"/>
              </w:rPr>
            </w:pPr>
          </w:p>
        </w:tc>
        <w:tc>
          <w:tcPr>
            <w:tcW w:w="4394"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Generar actividades en familia que nos permitan desarrollar vínculos seguros. A continuación, se detallan actividades para realizar en familia.</w:t>
            </w:r>
          </w:p>
          <w:p w:rsidR="001B6AF8" w:rsidRPr="00731B53" w:rsidRDefault="00E530CA">
            <w:pPr>
              <w:numPr>
                <w:ilvl w:val="0"/>
                <w:numId w:val="11"/>
              </w:numPr>
              <w:pBdr>
                <w:top w:val="nil"/>
                <w:left w:val="nil"/>
                <w:bottom w:val="nil"/>
                <w:right w:val="nil"/>
                <w:between w:val="nil"/>
              </w:pBdr>
              <w:jc w:val="both"/>
              <w:rPr>
                <w:rFonts w:ascii="Arial" w:eastAsia="Arial" w:hAnsi="Arial" w:cs="Arial"/>
                <w:sz w:val="20"/>
                <w:szCs w:val="20"/>
              </w:rPr>
            </w:pPr>
            <w:r w:rsidRPr="00731B53">
              <w:rPr>
                <w:rFonts w:ascii="Arial" w:eastAsia="Arial" w:hAnsi="Arial" w:cs="Arial"/>
                <w:sz w:val="20"/>
                <w:szCs w:val="20"/>
              </w:rPr>
              <w:t xml:space="preserve">Los padres asisten a la escuela a exponer sobre sus profesiones y oficios. Los niños/as realizan preguntas al expositor. </w:t>
            </w: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b/>
                <w:bCs/>
                <w:sz w:val="20"/>
                <w:szCs w:val="20"/>
                <w:u w:val="single"/>
              </w:rPr>
            </w:pPr>
            <w:r w:rsidRPr="00731B53">
              <w:rPr>
                <w:rFonts w:ascii="Arial" w:eastAsia="Arial" w:hAnsi="Arial" w:cs="Arial"/>
                <w:b/>
                <w:bCs/>
                <w:sz w:val="20"/>
                <w:szCs w:val="20"/>
                <w:u w:val="single"/>
              </w:rPr>
              <w:t>Participar de actividades en la escuela  aniversario, fiestas patrias, entre otras</w:t>
            </w:r>
          </w:p>
          <w:p w:rsidR="001B6AF8" w:rsidRPr="00731B53" w:rsidRDefault="00E530CA">
            <w:pPr>
              <w:numPr>
                <w:ilvl w:val="0"/>
                <w:numId w:val="12"/>
              </w:numPr>
              <w:pBdr>
                <w:top w:val="nil"/>
                <w:left w:val="nil"/>
                <w:bottom w:val="nil"/>
                <w:right w:val="nil"/>
                <w:between w:val="nil"/>
              </w:pBdr>
              <w:jc w:val="both"/>
              <w:rPr>
                <w:rFonts w:ascii="Arial" w:eastAsia="Arial" w:hAnsi="Arial" w:cs="Arial"/>
                <w:sz w:val="20"/>
                <w:szCs w:val="20"/>
              </w:rPr>
            </w:pPr>
            <w:r w:rsidRPr="00731B53">
              <w:rPr>
                <w:rFonts w:ascii="Arial" w:eastAsia="Arial" w:hAnsi="Arial" w:cs="Arial"/>
                <w:sz w:val="20"/>
                <w:szCs w:val="20"/>
              </w:rPr>
              <w:t>Se integran los  padres en el aniversario de la escuela a través de alianza, además participan en juegos  típicos y  competencias juntos a sus hijos o hijas.</w:t>
            </w:r>
          </w:p>
        </w:tc>
        <w:tc>
          <w:tcPr>
            <w:tcW w:w="1843"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Actividades en conjunto con los padres</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Actividad en la escuela junto a sus padres </w:t>
            </w:r>
          </w:p>
        </w:tc>
        <w:tc>
          <w:tcPr>
            <w:tcW w:w="1701"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Educadoras de cada nivel envíen al correo de los padres el video </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Padres de los estudiantes para realizar esta actividad</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Educadora de cada curso</w:t>
            </w:r>
          </w:p>
        </w:tc>
        <w:tc>
          <w:tcPr>
            <w:tcW w:w="1275"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julio</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Marzo a diciembre</w:t>
            </w:r>
          </w:p>
        </w:tc>
        <w:tc>
          <w:tcPr>
            <w:tcW w:w="1276"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correo</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Video </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Materiales para competencia</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tc>
        <w:tc>
          <w:tcPr>
            <w:tcW w:w="1418"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Fotografías</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Fotografías </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Planificación </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tc>
      </w:tr>
      <w:tr w:rsidR="001B6AF8" w:rsidRPr="00731B53">
        <w:trPr>
          <w:cantSplit/>
          <w:tblHeader/>
        </w:trPr>
        <w:tc>
          <w:tcPr>
            <w:tcW w:w="1418"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lastRenderedPageBreak/>
              <w:t>Autocuidado</w:t>
            </w:r>
          </w:p>
        </w:tc>
        <w:tc>
          <w:tcPr>
            <w:tcW w:w="1843"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Estudiantes de cada curso</w:t>
            </w:r>
          </w:p>
        </w:tc>
        <w:tc>
          <w:tcPr>
            <w:tcW w:w="1701" w:type="dxa"/>
          </w:tcPr>
          <w:p w:rsidR="001B6AF8" w:rsidRPr="00731B53" w:rsidRDefault="00E530CA">
            <w:pPr>
              <w:jc w:val="both"/>
              <w:rPr>
                <w:rFonts w:ascii="Arial" w:eastAsia="Arial" w:hAnsi="Arial" w:cs="Arial"/>
                <w:sz w:val="20"/>
                <w:szCs w:val="20"/>
                <w:highlight w:val="white"/>
              </w:rPr>
            </w:pPr>
            <w:r w:rsidRPr="00731B53">
              <w:rPr>
                <w:rFonts w:ascii="Arial" w:eastAsia="Arial" w:hAnsi="Arial" w:cs="Arial"/>
                <w:sz w:val="20"/>
                <w:szCs w:val="20"/>
                <w:highlight w:val="white"/>
              </w:rPr>
              <w:t>Promover ciertas conductas que se ponen en práctica sin la supervisión del adulto, reconociendo espacios y ambientes seguros para su desarrollo.</w:t>
            </w:r>
          </w:p>
          <w:p w:rsidR="001B6AF8" w:rsidRPr="00731B53" w:rsidRDefault="00E530CA">
            <w:pPr>
              <w:jc w:val="both"/>
              <w:rPr>
                <w:rFonts w:ascii="Arial" w:eastAsia="Arial" w:hAnsi="Arial" w:cs="Arial"/>
                <w:sz w:val="20"/>
                <w:szCs w:val="20"/>
                <w:highlight w:val="white"/>
              </w:rPr>
            </w:pPr>
            <w:r w:rsidRPr="00731B53">
              <w:rPr>
                <w:rFonts w:ascii="Arial" w:eastAsia="Arial" w:hAnsi="Arial" w:cs="Arial"/>
                <w:sz w:val="20"/>
                <w:szCs w:val="20"/>
                <w:highlight w:val="white"/>
              </w:rPr>
              <w:t>Manifestar iniciativa para resguardar el cuidado de su cuerpo y su confortabilidad en función de su propio bienestar.</w:t>
            </w:r>
          </w:p>
          <w:p w:rsidR="001B6AF8" w:rsidRPr="00731B53" w:rsidRDefault="001B6AF8">
            <w:pPr>
              <w:jc w:val="both"/>
              <w:rPr>
                <w:rFonts w:ascii="Arial" w:eastAsia="Arial" w:hAnsi="Arial" w:cs="Arial"/>
                <w:sz w:val="20"/>
                <w:szCs w:val="20"/>
                <w:highlight w:val="white"/>
              </w:rPr>
            </w:pPr>
          </w:p>
          <w:p w:rsidR="001B6AF8" w:rsidRPr="00731B53" w:rsidRDefault="00E530CA">
            <w:pPr>
              <w:jc w:val="both"/>
              <w:rPr>
                <w:rFonts w:ascii="Arial" w:eastAsia="Arial" w:hAnsi="Arial" w:cs="Arial"/>
                <w:sz w:val="20"/>
                <w:szCs w:val="20"/>
                <w:highlight w:val="white"/>
              </w:rPr>
            </w:pPr>
            <w:r w:rsidRPr="00731B53">
              <w:rPr>
                <w:rFonts w:ascii="Arial" w:eastAsia="Arial" w:hAnsi="Arial" w:cs="Arial"/>
                <w:sz w:val="20"/>
                <w:szCs w:val="20"/>
                <w:highlight w:val="white"/>
              </w:rPr>
              <w:t>Coordinar sus habilidades psicomotoras practicando posturas y movimientos de fuerza, resistencia, tracción, tales como tirar la cuerda, transportar objetos, utilizar implementos en situaciones cotidianas y de juegos.</w:t>
            </w:r>
          </w:p>
          <w:p w:rsidR="001B6AF8" w:rsidRPr="00731B53" w:rsidRDefault="001B6AF8">
            <w:pPr>
              <w:jc w:val="both"/>
              <w:rPr>
                <w:rFonts w:ascii="Arial" w:eastAsia="Arial" w:hAnsi="Arial" w:cs="Arial"/>
                <w:sz w:val="20"/>
                <w:szCs w:val="20"/>
                <w:highlight w:val="white"/>
              </w:rPr>
            </w:pPr>
          </w:p>
          <w:p w:rsidR="001B6AF8" w:rsidRPr="00731B53" w:rsidRDefault="001B6AF8">
            <w:pPr>
              <w:jc w:val="both"/>
              <w:rPr>
                <w:rFonts w:ascii="Arial" w:eastAsia="Arial" w:hAnsi="Arial" w:cs="Arial"/>
                <w:sz w:val="20"/>
                <w:szCs w:val="20"/>
                <w:highlight w:val="white"/>
              </w:rPr>
            </w:pPr>
          </w:p>
        </w:tc>
        <w:tc>
          <w:tcPr>
            <w:tcW w:w="4394" w:type="dxa"/>
          </w:tcPr>
          <w:p w:rsidR="001B6AF8" w:rsidRPr="00731B53" w:rsidRDefault="00E53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b/>
                <w:bCs/>
                <w:sz w:val="20"/>
                <w:szCs w:val="20"/>
                <w:highlight w:val="white"/>
                <w:u w:val="single"/>
              </w:rPr>
            </w:pPr>
            <w:r w:rsidRPr="00731B53">
              <w:rPr>
                <w:rFonts w:ascii="Arial" w:eastAsia="Arial" w:hAnsi="Arial" w:cs="Arial"/>
                <w:b/>
                <w:bCs/>
                <w:sz w:val="20"/>
                <w:szCs w:val="20"/>
                <w:highlight w:val="white"/>
                <w:u w:val="single"/>
              </w:rPr>
              <w:t xml:space="preserve">Actividades n°1 </w:t>
            </w:r>
          </w:p>
          <w:p w:rsidR="001B6AF8" w:rsidRPr="00731B53" w:rsidRDefault="00E53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highlight w:val="white"/>
              </w:rPr>
            </w:pPr>
            <w:r w:rsidRPr="00731B53">
              <w:rPr>
                <w:rFonts w:ascii="Arial" w:eastAsia="Arial" w:hAnsi="Arial" w:cs="Arial"/>
                <w:sz w:val="20"/>
                <w:szCs w:val="20"/>
                <w:highlight w:val="white"/>
              </w:rPr>
              <w:t xml:space="preserve">Actividades para el cuidado bucal se incorporará en clases de </w:t>
            </w:r>
            <w:proofErr w:type="spellStart"/>
            <w:r w:rsidRPr="00731B53">
              <w:rPr>
                <w:rFonts w:ascii="Arial" w:eastAsia="Arial" w:hAnsi="Arial" w:cs="Arial"/>
                <w:sz w:val="20"/>
                <w:szCs w:val="20"/>
                <w:highlight w:val="white"/>
              </w:rPr>
              <w:t>Pei</w:t>
            </w:r>
            <w:proofErr w:type="spellEnd"/>
            <w:r w:rsidRPr="00731B53">
              <w:rPr>
                <w:rFonts w:ascii="Arial" w:eastAsia="Arial" w:hAnsi="Arial" w:cs="Arial"/>
                <w:sz w:val="20"/>
                <w:szCs w:val="20"/>
                <w:highlight w:val="white"/>
              </w:rPr>
              <w:t xml:space="preserve"> para conocer el cuidado que debemos tener.</w:t>
            </w:r>
          </w:p>
          <w:p w:rsidR="001B6AF8" w:rsidRPr="00731B53" w:rsidRDefault="001B6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highlight w:val="white"/>
              </w:rPr>
            </w:pPr>
          </w:p>
          <w:p w:rsidR="001B6AF8" w:rsidRPr="00731B53" w:rsidRDefault="001B6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highlight w:val="white"/>
              </w:rPr>
            </w:pPr>
          </w:p>
          <w:p w:rsidR="001B6AF8" w:rsidRPr="00731B53" w:rsidRDefault="00E53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b/>
                <w:bCs/>
                <w:sz w:val="20"/>
                <w:szCs w:val="20"/>
                <w:highlight w:val="white"/>
                <w:u w:val="single"/>
              </w:rPr>
            </w:pPr>
            <w:r w:rsidRPr="00731B53">
              <w:rPr>
                <w:rFonts w:ascii="Arial" w:eastAsia="Arial" w:hAnsi="Arial" w:cs="Arial"/>
                <w:b/>
                <w:bCs/>
                <w:sz w:val="20"/>
                <w:szCs w:val="20"/>
                <w:highlight w:val="white"/>
                <w:u w:val="single"/>
              </w:rPr>
              <w:t>Actividad n°2</w:t>
            </w:r>
          </w:p>
          <w:p w:rsidR="001B6AF8" w:rsidRPr="00731B53" w:rsidRDefault="00E53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highlight w:val="white"/>
              </w:rPr>
            </w:pPr>
            <w:r w:rsidRPr="00731B53">
              <w:rPr>
                <w:rFonts w:ascii="Arial" w:eastAsia="Arial" w:hAnsi="Arial" w:cs="Arial"/>
                <w:sz w:val="20"/>
                <w:szCs w:val="20"/>
                <w:highlight w:val="white"/>
              </w:rPr>
              <w:t>Se incorpora como rutina diaria después de la colación  el lavado de dientes.</w:t>
            </w:r>
          </w:p>
          <w:p w:rsidR="001B6AF8" w:rsidRPr="00731B53" w:rsidRDefault="001B6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highlight w:val="white"/>
              </w:rPr>
            </w:pPr>
          </w:p>
          <w:p w:rsidR="001B6AF8" w:rsidRPr="00731B53" w:rsidRDefault="00E53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b/>
                <w:bCs/>
                <w:sz w:val="20"/>
                <w:szCs w:val="20"/>
                <w:highlight w:val="white"/>
                <w:u w:val="single"/>
              </w:rPr>
            </w:pPr>
            <w:r w:rsidRPr="00731B53">
              <w:rPr>
                <w:rFonts w:ascii="Arial" w:eastAsia="Arial" w:hAnsi="Arial" w:cs="Arial"/>
                <w:b/>
                <w:bCs/>
                <w:sz w:val="20"/>
                <w:szCs w:val="20"/>
                <w:highlight w:val="white"/>
                <w:u w:val="single"/>
              </w:rPr>
              <w:t>Actividad n°3</w:t>
            </w:r>
          </w:p>
          <w:p w:rsidR="001B6AF8" w:rsidRPr="00731B53" w:rsidRDefault="00E53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r w:rsidRPr="00731B53">
              <w:rPr>
                <w:rFonts w:ascii="Arial" w:eastAsia="Arial" w:hAnsi="Arial" w:cs="Arial"/>
                <w:sz w:val="20"/>
                <w:szCs w:val="20"/>
                <w:highlight w:val="white"/>
              </w:rPr>
              <w:t>Clases de corporalidad y movimiento a través de circuitos deportivos, yoga, baile entretenido y otros ejercicios de relajación.</w:t>
            </w:r>
          </w:p>
        </w:tc>
        <w:tc>
          <w:tcPr>
            <w:tcW w:w="1843" w:type="dxa"/>
          </w:tcPr>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Planificación </w:t>
            </w:r>
            <w:proofErr w:type="spellStart"/>
            <w:r w:rsidRPr="00731B53">
              <w:rPr>
                <w:rFonts w:ascii="Arial" w:eastAsia="Arial" w:hAnsi="Arial" w:cs="Arial"/>
                <w:sz w:val="20"/>
                <w:szCs w:val="20"/>
              </w:rPr>
              <w:t>Pei</w:t>
            </w:r>
            <w:proofErr w:type="spellEnd"/>
            <w:r w:rsidRPr="00731B53">
              <w:rPr>
                <w:rFonts w:ascii="Arial" w:eastAsia="Arial" w:hAnsi="Arial" w:cs="Arial"/>
                <w:sz w:val="20"/>
                <w:szCs w:val="20"/>
              </w:rPr>
              <w:t xml:space="preserve"> trabajar cuidado bucal</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Rutina diaria de higiene bucal.</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Planificación </w:t>
            </w:r>
          </w:p>
          <w:p w:rsidR="001B6AF8" w:rsidRPr="00731B53" w:rsidRDefault="001B6AF8">
            <w:pPr>
              <w:jc w:val="both"/>
              <w:rPr>
                <w:rFonts w:ascii="Arial" w:eastAsia="Arial" w:hAnsi="Arial" w:cs="Arial"/>
                <w:sz w:val="20"/>
                <w:szCs w:val="20"/>
              </w:rPr>
            </w:pPr>
          </w:p>
        </w:tc>
        <w:tc>
          <w:tcPr>
            <w:tcW w:w="1701" w:type="dxa"/>
          </w:tcPr>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Educadora planifica para trabajar durante el mes correspondiente en PEI.</w:t>
            </w: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 Educadoras y para docente Planificación de rutina</w:t>
            </w: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 Educadoras </w:t>
            </w:r>
          </w:p>
        </w:tc>
        <w:tc>
          <w:tcPr>
            <w:tcW w:w="1275" w:type="dxa"/>
          </w:tcPr>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De marzo a diciembre</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De marzo a diciembre </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Marzo a diciembre</w:t>
            </w:r>
          </w:p>
        </w:tc>
        <w:tc>
          <w:tcPr>
            <w:tcW w:w="1276" w:type="dxa"/>
          </w:tcPr>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Canciones, material lúdico</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Cepillo de dientes</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Pasta de diente</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Vaso y toalla </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Elementos deportivos </w:t>
            </w:r>
          </w:p>
        </w:tc>
        <w:tc>
          <w:tcPr>
            <w:tcW w:w="1418" w:type="dxa"/>
          </w:tcPr>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Planificación</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Fotografías </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Planificación de rutina </w:t>
            </w: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1B6AF8">
            <w:pPr>
              <w:jc w:val="both"/>
              <w:rPr>
                <w:rFonts w:ascii="Arial" w:eastAsia="Arial" w:hAnsi="Arial" w:cs="Arial"/>
                <w:sz w:val="20"/>
                <w:szCs w:val="20"/>
              </w:rPr>
            </w:pP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Fotografías</w:t>
            </w:r>
          </w:p>
        </w:tc>
      </w:tr>
      <w:tr w:rsidR="001B6AF8" w:rsidRPr="00731B53">
        <w:trPr>
          <w:cantSplit/>
          <w:tblHeader/>
        </w:trPr>
        <w:tc>
          <w:tcPr>
            <w:tcW w:w="1418"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lastRenderedPageBreak/>
              <w:t>Diversidad</w:t>
            </w:r>
          </w:p>
        </w:tc>
        <w:tc>
          <w:tcPr>
            <w:tcW w:w="1843"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Estudiantes de cada curso</w:t>
            </w:r>
          </w:p>
        </w:tc>
        <w:tc>
          <w:tcPr>
            <w:tcW w:w="1701" w:type="dxa"/>
          </w:tcPr>
          <w:p w:rsidR="001B6AF8" w:rsidRPr="00731B53" w:rsidRDefault="00E530CA">
            <w:pPr>
              <w:jc w:val="both"/>
              <w:rPr>
                <w:rFonts w:ascii="Arial" w:eastAsia="Arial" w:hAnsi="Arial" w:cs="Arial"/>
                <w:sz w:val="20"/>
                <w:szCs w:val="20"/>
                <w:highlight w:val="white"/>
              </w:rPr>
            </w:pPr>
            <w:r w:rsidRPr="00731B53">
              <w:rPr>
                <w:rFonts w:ascii="Arial" w:eastAsia="Arial" w:hAnsi="Arial" w:cs="Arial"/>
                <w:sz w:val="20"/>
                <w:szCs w:val="20"/>
                <w:highlight w:val="white"/>
              </w:rPr>
              <w:t>Promover el respeto por la diversidad y luchar contra todo tipo de discriminaciones que tiendan a la segregación, o menoscabo de algún derecho (salud, educación, trabajo, etc.), por razones o pretexto de orientación sexual, identidad de género y/o sexo, raza, etnia, edad, nacionalidad, caracteres físicos, condición …</w:t>
            </w:r>
          </w:p>
          <w:p w:rsidR="001B6AF8" w:rsidRPr="00731B53" w:rsidRDefault="00E530CA">
            <w:pPr>
              <w:jc w:val="both"/>
              <w:rPr>
                <w:rFonts w:ascii="Arial" w:eastAsia="Arial" w:hAnsi="Arial" w:cs="Arial"/>
                <w:sz w:val="20"/>
                <w:szCs w:val="20"/>
                <w:highlight w:val="white"/>
              </w:rPr>
            </w:pPr>
            <w:r w:rsidRPr="00731B53">
              <w:rPr>
                <w:rFonts w:ascii="Arial" w:eastAsia="Arial" w:hAnsi="Arial" w:cs="Arial"/>
                <w:sz w:val="20"/>
                <w:szCs w:val="20"/>
                <w:highlight w:val="white"/>
              </w:rPr>
              <w:t xml:space="preserve"> Apreciar la diversidad de las personas y de sus formas de vida, tales como singularidades</w:t>
            </w:r>
          </w:p>
          <w:p w:rsidR="001B6AF8" w:rsidRPr="00731B53" w:rsidRDefault="00E530CA">
            <w:pPr>
              <w:jc w:val="both"/>
              <w:rPr>
                <w:rFonts w:ascii="Arial" w:eastAsia="Arial" w:hAnsi="Arial" w:cs="Arial"/>
                <w:sz w:val="20"/>
                <w:szCs w:val="20"/>
                <w:highlight w:val="white"/>
              </w:rPr>
            </w:pPr>
            <w:r w:rsidRPr="00731B53">
              <w:rPr>
                <w:rFonts w:ascii="Arial" w:eastAsia="Arial" w:hAnsi="Arial" w:cs="Arial"/>
                <w:sz w:val="20"/>
                <w:szCs w:val="20"/>
                <w:highlight w:val="white"/>
              </w:rPr>
              <w:t>fisonómicas, lingüísticas,</w:t>
            </w:r>
          </w:p>
          <w:p w:rsidR="001B6AF8" w:rsidRPr="00731B53" w:rsidRDefault="00E530CA">
            <w:pPr>
              <w:jc w:val="both"/>
              <w:rPr>
                <w:rFonts w:ascii="Arial" w:eastAsia="Arial" w:hAnsi="Arial" w:cs="Arial"/>
                <w:sz w:val="20"/>
                <w:szCs w:val="20"/>
                <w:highlight w:val="white"/>
              </w:rPr>
            </w:pPr>
            <w:proofErr w:type="gramStart"/>
            <w:r w:rsidRPr="00731B53">
              <w:rPr>
                <w:rFonts w:ascii="Arial" w:eastAsia="Arial" w:hAnsi="Arial" w:cs="Arial"/>
                <w:sz w:val="20"/>
                <w:szCs w:val="20"/>
                <w:highlight w:val="white"/>
              </w:rPr>
              <w:t>religiosas</w:t>
            </w:r>
            <w:proofErr w:type="gramEnd"/>
            <w:r w:rsidRPr="00731B53">
              <w:rPr>
                <w:rFonts w:ascii="Arial" w:eastAsia="Arial" w:hAnsi="Arial" w:cs="Arial"/>
                <w:sz w:val="20"/>
                <w:szCs w:val="20"/>
                <w:highlight w:val="white"/>
              </w:rPr>
              <w:t>, de género, entre otras.</w:t>
            </w:r>
          </w:p>
          <w:p w:rsidR="001B6AF8" w:rsidRPr="00731B53" w:rsidRDefault="001B6AF8">
            <w:pPr>
              <w:jc w:val="both"/>
              <w:rPr>
                <w:rFonts w:ascii="Arial" w:eastAsia="Arial" w:hAnsi="Arial" w:cs="Arial"/>
                <w:sz w:val="20"/>
                <w:szCs w:val="20"/>
                <w:highlight w:val="white"/>
              </w:rPr>
            </w:pPr>
          </w:p>
        </w:tc>
        <w:tc>
          <w:tcPr>
            <w:tcW w:w="4394" w:type="dxa"/>
          </w:tcPr>
          <w:p w:rsidR="001B6AF8" w:rsidRPr="00731B53" w:rsidRDefault="00E530CA">
            <w:pPr>
              <w:numPr>
                <w:ilvl w:val="0"/>
                <w:numId w:val="13"/>
              </w:numPr>
              <w:pBdr>
                <w:top w:val="nil"/>
                <w:left w:val="nil"/>
                <w:bottom w:val="nil"/>
                <w:right w:val="nil"/>
                <w:between w:val="nil"/>
              </w:pBdr>
              <w:shd w:val="clear" w:color="auto" w:fill="FFFFFF"/>
              <w:spacing w:after="0"/>
              <w:jc w:val="both"/>
              <w:rPr>
                <w:rFonts w:ascii="Arial" w:eastAsia="Arial" w:hAnsi="Arial" w:cs="Arial"/>
                <w:sz w:val="20"/>
                <w:szCs w:val="20"/>
              </w:rPr>
            </w:pPr>
            <w:r w:rsidRPr="00731B53">
              <w:rPr>
                <w:rFonts w:ascii="Arial" w:eastAsia="Arial" w:hAnsi="Arial" w:cs="Arial"/>
                <w:sz w:val="20"/>
                <w:szCs w:val="20"/>
              </w:rPr>
              <w:t xml:space="preserve">Forman </w:t>
            </w:r>
            <w:proofErr w:type="spellStart"/>
            <w:r w:rsidRPr="00731B53">
              <w:rPr>
                <w:rFonts w:ascii="Arial" w:eastAsia="Arial" w:hAnsi="Arial" w:cs="Arial"/>
                <w:sz w:val="20"/>
                <w:szCs w:val="20"/>
              </w:rPr>
              <w:t>semi</w:t>
            </w:r>
            <w:proofErr w:type="spellEnd"/>
            <w:r w:rsidRPr="00731B53">
              <w:rPr>
                <w:rFonts w:ascii="Arial" w:eastAsia="Arial" w:hAnsi="Arial" w:cs="Arial"/>
                <w:sz w:val="20"/>
                <w:szCs w:val="20"/>
              </w:rPr>
              <w:t xml:space="preserve"> circulo en el suelo</w:t>
            </w:r>
          </w:p>
          <w:p w:rsidR="001B6AF8" w:rsidRPr="00731B53" w:rsidRDefault="00E530CA">
            <w:pPr>
              <w:numPr>
                <w:ilvl w:val="0"/>
                <w:numId w:val="13"/>
              </w:numPr>
              <w:pBdr>
                <w:top w:val="nil"/>
                <w:left w:val="nil"/>
                <w:bottom w:val="nil"/>
                <w:right w:val="nil"/>
                <w:between w:val="nil"/>
              </w:pBdr>
              <w:shd w:val="clear" w:color="auto" w:fill="FFFFFF"/>
              <w:spacing w:after="0"/>
              <w:jc w:val="both"/>
              <w:rPr>
                <w:rFonts w:ascii="Arial" w:eastAsia="Arial" w:hAnsi="Arial" w:cs="Arial"/>
                <w:sz w:val="20"/>
                <w:szCs w:val="20"/>
              </w:rPr>
            </w:pPr>
            <w:r w:rsidRPr="00731B53">
              <w:rPr>
                <w:rFonts w:ascii="Arial" w:eastAsia="Arial" w:hAnsi="Arial" w:cs="Arial"/>
                <w:sz w:val="20"/>
                <w:szCs w:val="20"/>
              </w:rPr>
              <w:t xml:space="preserve">Comentan sobre sus gustos, colores preferidos </w:t>
            </w:r>
          </w:p>
          <w:p w:rsidR="001B6AF8" w:rsidRPr="00731B53" w:rsidRDefault="00E530CA">
            <w:pPr>
              <w:numPr>
                <w:ilvl w:val="0"/>
                <w:numId w:val="13"/>
              </w:numPr>
              <w:pBdr>
                <w:top w:val="nil"/>
                <w:left w:val="nil"/>
                <w:bottom w:val="nil"/>
                <w:right w:val="nil"/>
                <w:between w:val="nil"/>
              </w:pBdr>
              <w:shd w:val="clear" w:color="auto" w:fill="FFFFFF"/>
              <w:spacing w:after="0"/>
              <w:jc w:val="both"/>
              <w:rPr>
                <w:rFonts w:ascii="Arial" w:eastAsia="Arial" w:hAnsi="Arial" w:cs="Arial"/>
                <w:sz w:val="20"/>
                <w:szCs w:val="20"/>
              </w:rPr>
            </w:pPr>
            <w:r w:rsidRPr="00731B53">
              <w:rPr>
                <w:rFonts w:ascii="Arial" w:eastAsia="Arial" w:hAnsi="Arial" w:cs="Arial"/>
                <w:sz w:val="20"/>
                <w:szCs w:val="20"/>
              </w:rPr>
              <w:t>Observan y analizan los diferentes gustos que presentan cada compañeros y compañeras</w:t>
            </w:r>
          </w:p>
          <w:p w:rsidR="001B6AF8" w:rsidRPr="00731B53" w:rsidRDefault="00E530CA">
            <w:pPr>
              <w:numPr>
                <w:ilvl w:val="0"/>
                <w:numId w:val="13"/>
              </w:numPr>
              <w:pBdr>
                <w:top w:val="nil"/>
                <w:left w:val="nil"/>
                <w:bottom w:val="nil"/>
                <w:right w:val="nil"/>
                <w:between w:val="nil"/>
              </w:pBdr>
              <w:shd w:val="clear" w:color="auto" w:fill="FFFFFF"/>
              <w:spacing w:after="0"/>
              <w:jc w:val="both"/>
              <w:rPr>
                <w:rFonts w:ascii="Arial" w:eastAsia="Arial" w:hAnsi="Arial" w:cs="Arial"/>
                <w:sz w:val="20"/>
                <w:szCs w:val="20"/>
              </w:rPr>
            </w:pPr>
            <w:r w:rsidRPr="00731B53">
              <w:rPr>
                <w:rFonts w:ascii="Arial" w:eastAsia="Arial" w:hAnsi="Arial" w:cs="Arial"/>
                <w:sz w:val="20"/>
                <w:szCs w:val="20"/>
              </w:rPr>
              <w:t>Observan video sobre un cuento “El monstruo Rosa”</w:t>
            </w:r>
          </w:p>
          <w:p w:rsidR="001B6AF8" w:rsidRPr="00731B53" w:rsidRDefault="00E530CA">
            <w:pPr>
              <w:numPr>
                <w:ilvl w:val="0"/>
                <w:numId w:val="13"/>
              </w:numPr>
              <w:pBdr>
                <w:top w:val="nil"/>
                <w:left w:val="nil"/>
                <w:bottom w:val="nil"/>
                <w:right w:val="nil"/>
                <w:between w:val="nil"/>
              </w:pBdr>
              <w:shd w:val="clear" w:color="auto" w:fill="FFFFFF"/>
              <w:spacing w:after="0"/>
              <w:jc w:val="both"/>
              <w:rPr>
                <w:rFonts w:ascii="Arial" w:eastAsia="Arial" w:hAnsi="Arial" w:cs="Arial"/>
                <w:sz w:val="20"/>
                <w:szCs w:val="20"/>
              </w:rPr>
            </w:pPr>
            <w:r w:rsidRPr="00731B53">
              <w:rPr>
                <w:rFonts w:ascii="Arial" w:eastAsia="Arial" w:hAnsi="Arial" w:cs="Arial"/>
                <w:sz w:val="20"/>
                <w:szCs w:val="20"/>
              </w:rPr>
              <w:t xml:space="preserve"> link del cuento</w:t>
            </w:r>
          </w:p>
          <w:p w:rsidR="001B6AF8" w:rsidRPr="00731B53" w:rsidRDefault="00E530CA">
            <w:pPr>
              <w:rPr>
                <w:rFonts w:ascii="Arial" w:eastAsia="Arial" w:hAnsi="Arial" w:cs="Arial"/>
                <w:sz w:val="20"/>
                <w:szCs w:val="20"/>
              </w:rPr>
            </w:pPr>
            <w:r w:rsidRPr="00731B53">
              <w:rPr>
                <w:rFonts w:ascii="Arial" w:eastAsia="Arial" w:hAnsi="Arial" w:cs="Arial"/>
                <w:sz w:val="20"/>
                <w:szCs w:val="20"/>
              </w:rPr>
              <w:t>https://www.youtube.com/watch?v=AljPBaB5I4A</w:t>
            </w:r>
          </w:p>
          <w:p w:rsidR="001B6AF8" w:rsidRPr="00731B53" w:rsidRDefault="00E530CA">
            <w:pPr>
              <w:numPr>
                <w:ilvl w:val="0"/>
                <w:numId w:val="14"/>
              </w:numPr>
              <w:pBdr>
                <w:top w:val="nil"/>
                <w:left w:val="nil"/>
                <w:bottom w:val="nil"/>
                <w:right w:val="nil"/>
                <w:between w:val="nil"/>
              </w:pBdr>
              <w:rPr>
                <w:rFonts w:ascii="Arial" w:eastAsia="Arial" w:hAnsi="Arial" w:cs="Arial"/>
                <w:sz w:val="20"/>
                <w:szCs w:val="20"/>
              </w:rPr>
            </w:pPr>
            <w:r w:rsidRPr="00731B53">
              <w:rPr>
                <w:rFonts w:ascii="Arial" w:eastAsia="Arial" w:hAnsi="Arial" w:cs="Arial"/>
                <w:sz w:val="20"/>
                <w:szCs w:val="20"/>
              </w:rPr>
              <w:t>Comentan sobre el cuento.</w:t>
            </w:r>
          </w:p>
          <w:p w:rsidR="001B6AF8" w:rsidRPr="00731B53" w:rsidRDefault="00E530CA">
            <w:pPr>
              <w:numPr>
                <w:ilvl w:val="0"/>
                <w:numId w:val="14"/>
              </w:numPr>
              <w:pBdr>
                <w:top w:val="nil"/>
                <w:left w:val="nil"/>
                <w:bottom w:val="nil"/>
                <w:right w:val="nil"/>
                <w:between w:val="nil"/>
              </w:pBdr>
              <w:rPr>
                <w:rFonts w:ascii="Arial" w:eastAsia="Arial" w:hAnsi="Arial" w:cs="Arial"/>
                <w:sz w:val="20"/>
                <w:szCs w:val="20"/>
              </w:rPr>
            </w:pPr>
            <w:r w:rsidRPr="00731B53">
              <w:rPr>
                <w:rFonts w:ascii="Arial" w:eastAsia="Arial" w:hAnsi="Arial" w:cs="Arial"/>
                <w:sz w:val="20"/>
                <w:szCs w:val="20"/>
              </w:rPr>
              <w:t>Responden preguntas ¿les gusto el cuento?, ¿Qué colores les gustaría ser ustedes?</w:t>
            </w:r>
          </w:p>
          <w:p w:rsidR="001B6AF8" w:rsidRPr="00731B53" w:rsidRDefault="00E530CA">
            <w:pPr>
              <w:numPr>
                <w:ilvl w:val="0"/>
                <w:numId w:val="14"/>
              </w:numPr>
              <w:pBdr>
                <w:top w:val="nil"/>
                <w:left w:val="nil"/>
                <w:bottom w:val="nil"/>
                <w:right w:val="nil"/>
                <w:between w:val="nil"/>
              </w:pBdr>
              <w:rPr>
                <w:rFonts w:ascii="Arial" w:eastAsia="Arial" w:hAnsi="Arial" w:cs="Arial"/>
                <w:sz w:val="20"/>
                <w:szCs w:val="20"/>
              </w:rPr>
            </w:pPr>
            <w:r w:rsidRPr="00731B53">
              <w:rPr>
                <w:rFonts w:ascii="Arial" w:eastAsia="Arial" w:hAnsi="Arial" w:cs="Arial"/>
                <w:sz w:val="20"/>
                <w:szCs w:val="20"/>
              </w:rPr>
              <w:t xml:space="preserve">Forman grupos de trabajo, reciben </w:t>
            </w:r>
            <w:proofErr w:type="gramStart"/>
            <w:r w:rsidRPr="00731B53">
              <w:rPr>
                <w:rFonts w:ascii="Arial" w:eastAsia="Arial" w:hAnsi="Arial" w:cs="Arial"/>
                <w:sz w:val="20"/>
                <w:szCs w:val="20"/>
              </w:rPr>
              <w:t>lamina</w:t>
            </w:r>
            <w:proofErr w:type="gramEnd"/>
            <w:r w:rsidRPr="00731B53">
              <w:rPr>
                <w:rFonts w:ascii="Arial" w:eastAsia="Arial" w:hAnsi="Arial" w:cs="Arial"/>
                <w:sz w:val="20"/>
                <w:szCs w:val="20"/>
              </w:rPr>
              <w:t xml:space="preserve"> de monstruo dibujado con anterioridad en un pliego de cartulina.</w:t>
            </w:r>
          </w:p>
          <w:p w:rsidR="001B6AF8" w:rsidRPr="00731B53" w:rsidRDefault="00E530CA">
            <w:pPr>
              <w:numPr>
                <w:ilvl w:val="0"/>
                <w:numId w:val="14"/>
              </w:numPr>
              <w:pBdr>
                <w:top w:val="nil"/>
                <w:left w:val="nil"/>
                <w:bottom w:val="nil"/>
                <w:right w:val="nil"/>
                <w:between w:val="nil"/>
              </w:pBdr>
              <w:rPr>
                <w:rFonts w:ascii="Arial" w:eastAsia="Arial" w:hAnsi="Arial" w:cs="Arial"/>
                <w:sz w:val="20"/>
                <w:szCs w:val="20"/>
              </w:rPr>
            </w:pPr>
            <w:r w:rsidRPr="00731B53">
              <w:rPr>
                <w:rFonts w:ascii="Arial" w:eastAsia="Arial" w:hAnsi="Arial" w:cs="Arial"/>
                <w:sz w:val="20"/>
                <w:szCs w:val="20"/>
              </w:rPr>
              <w:t>Eligen su color favorito de tempera solida, pintan en grupo al monstruo y después dan a conocer el motivo porque eligieron ese color.</w:t>
            </w:r>
          </w:p>
          <w:p w:rsidR="001B6AF8" w:rsidRPr="00731B53" w:rsidRDefault="001B6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0"/>
                <w:szCs w:val="20"/>
              </w:rPr>
            </w:pPr>
          </w:p>
        </w:tc>
        <w:tc>
          <w:tcPr>
            <w:tcW w:w="1843" w:type="dxa"/>
          </w:tcPr>
          <w:p w:rsidR="001B6AF8" w:rsidRPr="00731B53" w:rsidRDefault="00E530CA">
            <w:pPr>
              <w:numPr>
                <w:ilvl w:val="0"/>
                <w:numId w:val="13"/>
              </w:numPr>
              <w:pBdr>
                <w:top w:val="nil"/>
                <w:left w:val="nil"/>
                <w:bottom w:val="nil"/>
                <w:right w:val="nil"/>
                <w:between w:val="nil"/>
              </w:pBdr>
              <w:shd w:val="clear" w:color="auto" w:fill="FFFFFF"/>
              <w:spacing w:after="0"/>
              <w:jc w:val="both"/>
              <w:rPr>
                <w:rFonts w:ascii="Arial" w:eastAsia="Arial" w:hAnsi="Arial" w:cs="Arial"/>
                <w:sz w:val="20"/>
                <w:szCs w:val="20"/>
              </w:rPr>
            </w:pPr>
            <w:r w:rsidRPr="00731B53">
              <w:rPr>
                <w:rFonts w:ascii="Arial" w:eastAsia="Arial" w:hAnsi="Arial" w:cs="Arial"/>
                <w:sz w:val="20"/>
                <w:szCs w:val="20"/>
              </w:rPr>
              <w:t>Planificación de clase Cuento “El niño que no quería ser azul, la niña que no quería ser rosa</w:t>
            </w:r>
          </w:p>
          <w:p w:rsidR="001B6AF8" w:rsidRPr="00731B53" w:rsidRDefault="00E530CA">
            <w:pPr>
              <w:pBdr>
                <w:top w:val="nil"/>
                <w:left w:val="nil"/>
                <w:bottom w:val="nil"/>
                <w:right w:val="nil"/>
                <w:between w:val="nil"/>
              </w:pBdr>
              <w:shd w:val="clear" w:color="auto" w:fill="FFFFFF"/>
              <w:spacing w:after="0"/>
              <w:ind w:left="360"/>
              <w:jc w:val="both"/>
              <w:rPr>
                <w:rFonts w:ascii="Arial" w:eastAsia="Arial" w:hAnsi="Arial" w:cs="Arial"/>
                <w:sz w:val="20"/>
                <w:szCs w:val="20"/>
              </w:rPr>
            </w:pPr>
            <w:r w:rsidRPr="00731B53">
              <w:rPr>
                <w:rFonts w:ascii="Arial" w:eastAsia="Arial" w:hAnsi="Arial" w:cs="Arial"/>
                <w:sz w:val="20"/>
                <w:szCs w:val="20"/>
              </w:rPr>
              <w:t xml:space="preserve"> link del cuento</w:t>
            </w:r>
          </w:p>
          <w:p w:rsidR="001B6AF8" w:rsidRPr="00731B53" w:rsidRDefault="001B6AF8">
            <w:pPr>
              <w:jc w:val="both"/>
              <w:rPr>
                <w:rFonts w:ascii="Arial" w:eastAsia="Arial" w:hAnsi="Arial" w:cs="Arial"/>
                <w:sz w:val="20"/>
                <w:szCs w:val="20"/>
              </w:rPr>
            </w:pPr>
          </w:p>
        </w:tc>
        <w:tc>
          <w:tcPr>
            <w:tcW w:w="1701"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Educadora de cada nivel</w:t>
            </w:r>
          </w:p>
        </w:tc>
        <w:tc>
          <w:tcPr>
            <w:tcW w:w="1275"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octubre</w:t>
            </w:r>
          </w:p>
        </w:tc>
        <w:tc>
          <w:tcPr>
            <w:tcW w:w="1276"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Video del cuento</w:t>
            </w:r>
          </w:p>
        </w:tc>
        <w:tc>
          <w:tcPr>
            <w:tcW w:w="1418" w:type="dxa"/>
          </w:tcPr>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Planificación mensual</w:t>
            </w:r>
          </w:p>
          <w:p w:rsidR="001B6AF8" w:rsidRPr="00731B53" w:rsidRDefault="00E530CA">
            <w:pPr>
              <w:jc w:val="both"/>
              <w:rPr>
                <w:rFonts w:ascii="Arial" w:eastAsia="Arial" w:hAnsi="Arial" w:cs="Arial"/>
                <w:sz w:val="20"/>
                <w:szCs w:val="20"/>
              </w:rPr>
            </w:pPr>
            <w:r w:rsidRPr="00731B53">
              <w:rPr>
                <w:rFonts w:ascii="Arial" w:eastAsia="Arial" w:hAnsi="Arial" w:cs="Arial"/>
                <w:sz w:val="20"/>
                <w:szCs w:val="20"/>
              </w:rPr>
              <w:t xml:space="preserve">Fotografía </w:t>
            </w:r>
          </w:p>
        </w:tc>
      </w:tr>
    </w:tbl>
    <w:p w:rsidR="001B6AF8" w:rsidRPr="00731B53" w:rsidRDefault="001B6AF8">
      <w:pPr>
        <w:spacing w:after="0"/>
        <w:rPr>
          <w:rFonts w:ascii="Arial" w:eastAsia="Arial" w:hAnsi="Arial" w:cs="Arial"/>
          <w:b/>
          <w:bCs/>
          <w:sz w:val="20"/>
          <w:szCs w:val="20"/>
        </w:rPr>
      </w:pPr>
    </w:p>
    <w:p w:rsidR="001B6AF8" w:rsidRPr="00731B53" w:rsidRDefault="001B6AF8">
      <w:pPr>
        <w:spacing w:after="0"/>
        <w:rPr>
          <w:rFonts w:ascii="Arial" w:eastAsia="Arial" w:hAnsi="Arial" w:cs="Arial"/>
          <w:b/>
          <w:bCs/>
        </w:rPr>
      </w:pPr>
    </w:p>
    <w:p w:rsidR="001B6AF8" w:rsidRPr="00731B53" w:rsidRDefault="001B6AF8">
      <w:pPr>
        <w:spacing w:after="0"/>
        <w:rPr>
          <w:rFonts w:ascii="Arial" w:eastAsia="Arial" w:hAnsi="Arial" w:cs="Arial"/>
          <w:b/>
          <w:bCs/>
        </w:rPr>
      </w:pPr>
    </w:p>
    <w:p w:rsidR="001B6AF8" w:rsidRPr="00731B53" w:rsidRDefault="001B6AF8">
      <w:pPr>
        <w:spacing w:after="0"/>
        <w:rPr>
          <w:rFonts w:ascii="Arial" w:eastAsia="Arial" w:hAnsi="Arial" w:cs="Arial"/>
          <w:b/>
          <w:bCs/>
        </w:rPr>
      </w:pPr>
    </w:p>
    <w:p w:rsidR="001B6AF8" w:rsidRPr="00731B53" w:rsidRDefault="00E530CA">
      <w:pPr>
        <w:spacing w:after="0"/>
        <w:rPr>
          <w:rFonts w:ascii="Arial" w:eastAsia="Arial" w:hAnsi="Arial" w:cs="Arial"/>
          <w:b/>
          <w:bCs/>
        </w:rPr>
      </w:pPr>
      <w:r w:rsidRPr="00731B53">
        <w:rPr>
          <w:rFonts w:ascii="Arial" w:eastAsia="Arial" w:hAnsi="Arial" w:cs="Arial"/>
          <w:b/>
          <w:bCs/>
          <w:sz w:val="24"/>
          <w:szCs w:val="24"/>
        </w:rPr>
        <w:t>PLAN DE TRABAJO – PLANIFICACIÓN ACCIONES AÑO</w:t>
      </w:r>
      <w:r w:rsidRPr="00731B53">
        <w:rPr>
          <w:rFonts w:ascii="Arial" w:eastAsia="Arial" w:hAnsi="Arial" w:cs="Arial"/>
          <w:b/>
          <w:bCs/>
        </w:rPr>
        <w:t xml:space="preserve"> 2025</w:t>
      </w:r>
    </w:p>
    <w:tbl>
      <w:tblPr>
        <w:tblStyle w:val="a1"/>
        <w:tblW w:w="168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553"/>
        <w:gridCol w:w="1983"/>
        <w:gridCol w:w="1958"/>
        <w:gridCol w:w="3537"/>
        <w:gridCol w:w="1971"/>
        <w:gridCol w:w="1739"/>
        <w:gridCol w:w="1182"/>
        <w:gridCol w:w="1395"/>
        <w:gridCol w:w="1540"/>
      </w:tblGrid>
      <w:tr w:rsidR="001B6AF8" w:rsidRPr="00731B53">
        <w:trPr>
          <w:cantSplit/>
          <w:tblHeader/>
        </w:trPr>
        <w:tc>
          <w:tcPr>
            <w:tcW w:w="1553" w:type="dxa"/>
          </w:tcPr>
          <w:p w:rsidR="001B6AF8" w:rsidRPr="00731B53" w:rsidRDefault="00E530CA">
            <w:pPr>
              <w:spacing w:after="0"/>
              <w:rPr>
                <w:rFonts w:ascii="Arial" w:eastAsia="Arial" w:hAnsi="Arial" w:cs="Arial"/>
                <w:b/>
                <w:bCs/>
                <w:sz w:val="20"/>
                <w:szCs w:val="20"/>
              </w:rPr>
            </w:pPr>
            <w:r w:rsidRPr="00731B53">
              <w:rPr>
                <w:rFonts w:ascii="Arial" w:eastAsia="Arial" w:hAnsi="Arial" w:cs="Arial"/>
                <w:b/>
                <w:bCs/>
                <w:sz w:val="20"/>
                <w:szCs w:val="20"/>
              </w:rPr>
              <w:t>ACCIONES</w:t>
            </w:r>
          </w:p>
        </w:tc>
        <w:tc>
          <w:tcPr>
            <w:tcW w:w="1983" w:type="dxa"/>
          </w:tcPr>
          <w:p w:rsidR="001B6AF8" w:rsidRPr="00731B53" w:rsidRDefault="00E530CA">
            <w:pPr>
              <w:spacing w:after="0"/>
              <w:rPr>
                <w:rFonts w:ascii="Arial" w:eastAsia="Arial" w:hAnsi="Arial" w:cs="Arial"/>
                <w:b/>
                <w:bCs/>
                <w:sz w:val="20"/>
                <w:szCs w:val="20"/>
              </w:rPr>
            </w:pPr>
            <w:r w:rsidRPr="00731B53">
              <w:rPr>
                <w:rFonts w:ascii="Arial" w:eastAsia="Arial" w:hAnsi="Arial" w:cs="Arial"/>
                <w:b/>
                <w:bCs/>
                <w:sz w:val="20"/>
                <w:szCs w:val="20"/>
              </w:rPr>
              <w:t>DESTINATARIOS</w:t>
            </w:r>
          </w:p>
        </w:tc>
        <w:tc>
          <w:tcPr>
            <w:tcW w:w="1958" w:type="dxa"/>
          </w:tcPr>
          <w:p w:rsidR="001B6AF8" w:rsidRPr="00731B53" w:rsidRDefault="00E530CA">
            <w:pPr>
              <w:spacing w:after="0"/>
              <w:rPr>
                <w:rFonts w:ascii="Arial" w:eastAsia="Arial" w:hAnsi="Arial" w:cs="Arial"/>
                <w:b/>
                <w:bCs/>
                <w:sz w:val="20"/>
                <w:szCs w:val="20"/>
              </w:rPr>
            </w:pPr>
            <w:r w:rsidRPr="00731B53">
              <w:rPr>
                <w:rFonts w:ascii="Arial" w:eastAsia="Arial" w:hAnsi="Arial" w:cs="Arial"/>
                <w:b/>
                <w:bCs/>
                <w:sz w:val="20"/>
                <w:szCs w:val="20"/>
              </w:rPr>
              <w:t>OBJETIVO</w:t>
            </w:r>
          </w:p>
        </w:tc>
        <w:tc>
          <w:tcPr>
            <w:tcW w:w="3537" w:type="dxa"/>
          </w:tcPr>
          <w:p w:rsidR="001B6AF8" w:rsidRPr="00731B53" w:rsidRDefault="00E530CA">
            <w:pPr>
              <w:spacing w:after="0"/>
              <w:rPr>
                <w:rFonts w:ascii="Arial" w:eastAsia="Arial" w:hAnsi="Arial" w:cs="Arial"/>
                <w:b/>
                <w:bCs/>
                <w:sz w:val="20"/>
                <w:szCs w:val="20"/>
              </w:rPr>
            </w:pPr>
            <w:r w:rsidRPr="00731B53">
              <w:rPr>
                <w:rFonts w:ascii="Arial" w:eastAsia="Arial" w:hAnsi="Arial" w:cs="Arial"/>
                <w:b/>
                <w:bCs/>
                <w:sz w:val="20"/>
                <w:szCs w:val="20"/>
              </w:rPr>
              <w:t>ACTIVIDADES</w:t>
            </w:r>
          </w:p>
        </w:tc>
        <w:tc>
          <w:tcPr>
            <w:tcW w:w="1971" w:type="dxa"/>
          </w:tcPr>
          <w:p w:rsidR="001B6AF8" w:rsidRPr="00731B53" w:rsidRDefault="00E530CA">
            <w:pPr>
              <w:spacing w:after="0"/>
              <w:rPr>
                <w:rFonts w:ascii="Arial" w:eastAsia="Arial" w:hAnsi="Arial" w:cs="Arial"/>
                <w:b/>
                <w:bCs/>
                <w:sz w:val="20"/>
                <w:szCs w:val="20"/>
              </w:rPr>
            </w:pPr>
            <w:r w:rsidRPr="00731B53">
              <w:rPr>
                <w:rFonts w:ascii="Arial" w:eastAsia="Arial" w:hAnsi="Arial" w:cs="Arial"/>
                <w:b/>
                <w:bCs/>
                <w:sz w:val="20"/>
                <w:szCs w:val="20"/>
              </w:rPr>
              <w:t>METODOLOGÍA</w:t>
            </w:r>
          </w:p>
        </w:tc>
        <w:tc>
          <w:tcPr>
            <w:tcW w:w="1739" w:type="dxa"/>
          </w:tcPr>
          <w:p w:rsidR="001B6AF8" w:rsidRPr="00731B53" w:rsidRDefault="00E530CA">
            <w:pPr>
              <w:spacing w:after="0"/>
              <w:rPr>
                <w:rFonts w:ascii="Arial" w:eastAsia="Arial" w:hAnsi="Arial" w:cs="Arial"/>
                <w:b/>
                <w:bCs/>
                <w:sz w:val="20"/>
                <w:szCs w:val="20"/>
              </w:rPr>
            </w:pPr>
            <w:r w:rsidRPr="00731B53">
              <w:rPr>
                <w:rFonts w:ascii="Arial" w:eastAsia="Arial" w:hAnsi="Arial" w:cs="Arial"/>
                <w:b/>
                <w:bCs/>
                <w:sz w:val="20"/>
                <w:szCs w:val="20"/>
              </w:rPr>
              <w:t>RESPONSABLE</w:t>
            </w:r>
          </w:p>
        </w:tc>
        <w:tc>
          <w:tcPr>
            <w:tcW w:w="1182" w:type="dxa"/>
          </w:tcPr>
          <w:p w:rsidR="001B6AF8" w:rsidRPr="00731B53" w:rsidRDefault="00E530CA">
            <w:pPr>
              <w:spacing w:after="0"/>
              <w:rPr>
                <w:rFonts w:ascii="Arial" w:eastAsia="Arial" w:hAnsi="Arial" w:cs="Arial"/>
                <w:b/>
                <w:bCs/>
                <w:sz w:val="20"/>
                <w:szCs w:val="20"/>
              </w:rPr>
            </w:pPr>
            <w:r w:rsidRPr="00731B53">
              <w:rPr>
                <w:rFonts w:ascii="Arial" w:eastAsia="Arial" w:hAnsi="Arial" w:cs="Arial"/>
                <w:b/>
                <w:bCs/>
                <w:sz w:val="20"/>
                <w:szCs w:val="20"/>
              </w:rPr>
              <w:t>TIEMPO</w:t>
            </w:r>
          </w:p>
        </w:tc>
        <w:tc>
          <w:tcPr>
            <w:tcW w:w="1395" w:type="dxa"/>
          </w:tcPr>
          <w:p w:rsidR="001B6AF8" w:rsidRPr="00731B53" w:rsidRDefault="00E530CA">
            <w:pPr>
              <w:spacing w:after="0"/>
              <w:rPr>
                <w:rFonts w:ascii="Arial" w:eastAsia="Arial" w:hAnsi="Arial" w:cs="Arial"/>
                <w:b/>
                <w:bCs/>
                <w:sz w:val="20"/>
                <w:szCs w:val="20"/>
              </w:rPr>
            </w:pPr>
            <w:r w:rsidRPr="00731B53">
              <w:rPr>
                <w:rFonts w:ascii="Arial" w:eastAsia="Arial" w:hAnsi="Arial" w:cs="Arial"/>
                <w:b/>
                <w:bCs/>
                <w:sz w:val="20"/>
                <w:szCs w:val="20"/>
              </w:rPr>
              <w:t>RECURSOS</w:t>
            </w:r>
          </w:p>
        </w:tc>
        <w:tc>
          <w:tcPr>
            <w:tcW w:w="1540" w:type="dxa"/>
          </w:tcPr>
          <w:p w:rsidR="001B6AF8" w:rsidRPr="00731B53" w:rsidRDefault="00E530CA">
            <w:pPr>
              <w:spacing w:after="0"/>
              <w:rPr>
                <w:rFonts w:ascii="Arial" w:eastAsia="Arial" w:hAnsi="Arial" w:cs="Arial"/>
                <w:b/>
                <w:bCs/>
                <w:sz w:val="20"/>
                <w:szCs w:val="20"/>
              </w:rPr>
            </w:pPr>
            <w:r w:rsidRPr="00731B53">
              <w:rPr>
                <w:rFonts w:ascii="Arial" w:eastAsia="Arial" w:hAnsi="Arial" w:cs="Arial"/>
                <w:b/>
                <w:bCs/>
                <w:sz w:val="20"/>
                <w:szCs w:val="20"/>
              </w:rPr>
              <w:t>EVIDENCIAS</w:t>
            </w:r>
          </w:p>
        </w:tc>
      </w:tr>
      <w:tr w:rsidR="001B6AF8" w:rsidRPr="00731B53">
        <w:trPr>
          <w:cantSplit/>
          <w:tblHeader/>
        </w:trPr>
        <w:tc>
          <w:tcPr>
            <w:tcW w:w="1553"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Resolución de conflictos</w:t>
            </w:r>
          </w:p>
        </w:tc>
        <w:tc>
          <w:tcPr>
            <w:tcW w:w="1983"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MM – NT1- NT2</w:t>
            </w:r>
          </w:p>
        </w:tc>
        <w:tc>
          <w:tcPr>
            <w:tcW w:w="1958" w:type="dxa"/>
          </w:tcPr>
          <w:p w:rsidR="001B6AF8" w:rsidRPr="00731B53" w:rsidRDefault="00E530CA">
            <w:pPr>
              <w:spacing w:after="0"/>
              <w:jc w:val="both"/>
              <w:rPr>
                <w:rFonts w:ascii="Arial" w:eastAsia="Arial" w:hAnsi="Arial" w:cs="Arial"/>
                <w:sz w:val="20"/>
                <w:szCs w:val="20"/>
              </w:rPr>
            </w:pPr>
            <w:r w:rsidRPr="00731B53">
              <w:rPr>
                <w:rFonts w:ascii="Arial" w:eastAsia="Arial" w:hAnsi="Arial" w:cs="Arial"/>
                <w:sz w:val="20"/>
                <w:szCs w:val="20"/>
              </w:rPr>
              <w:t>Desarrollar habilidades sociales para resolver conflictos.</w:t>
            </w:r>
          </w:p>
          <w:p w:rsidR="001B6AF8" w:rsidRPr="00731B53" w:rsidRDefault="001B6AF8">
            <w:pPr>
              <w:spacing w:after="0"/>
              <w:jc w:val="both"/>
              <w:rPr>
                <w:rFonts w:ascii="Arial" w:eastAsia="Arial" w:hAnsi="Arial" w:cs="Arial"/>
                <w:sz w:val="20"/>
                <w:szCs w:val="20"/>
              </w:rPr>
            </w:pPr>
          </w:p>
          <w:p w:rsidR="001B6AF8" w:rsidRPr="00731B53" w:rsidRDefault="00E530CA">
            <w:pPr>
              <w:spacing w:after="0"/>
              <w:jc w:val="both"/>
              <w:rPr>
                <w:rFonts w:ascii="Arial" w:eastAsia="Arial" w:hAnsi="Arial" w:cs="Arial"/>
                <w:sz w:val="20"/>
                <w:szCs w:val="20"/>
              </w:rPr>
            </w:pPr>
            <w:r w:rsidRPr="00731B53">
              <w:rPr>
                <w:rFonts w:ascii="Arial" w:eastAsia="Arial" w:hAnsi="Arial" w:cs="Arial"/>
                <w:sz w:val="20"/>
                <w:szCs w:val="20"/>
              </w:rPr>
              <w:t>Aplicar estrategias pacíficas</w:t>
            </w:r>
          </w:p>
          <w:p w:rsidR="001B6AF8" w:rsidRPr="00731B53" w:rsidRDefault="00E530CA">
            <w:pPr>
              <w:spacing w:after="0"/>
              <w:jc w:val="both"/>
              <w:rPr>
                <w:rFonts w:ascii="Arial" w:eastAsia="Arial" w:hAnsi="Arial" w:cs="Arial"/>
                <w:sz w:val="20"/>
                <w:szCs w:val="20"/>
              </w:rPr>
            </w:pPr>
            <w:r w:rsidRPr="00731B53">
              <w:rPr>
                <w:rFonts w:ascii="Arial" w:eastAsia="Arial" w:hAnsi="Arial" w:cs="Arial"/>
                <w:sz w:val="20"/>
                <w:szCs w:val="20"/>
              </w:rPr>
              <w:t>frente a la resolución de</w:t>
            </w:r>
          </w:p>
          <w:p w:rsidR="001B6AF8" w:rsidRPr="00731B53" w:rsidRDefault="00E530CA">
            <w:pPr>
              <w:spacing w:after="0"/>
              <w:jc w:val="both"/>
              <w:rPr>
                <w:rFonts w:ascii="Arial" w:eastAsia="Arial" w:hAnsi="Arial" w:cs="Arial"/>
                <w:sz w:val="20"/>
                <w:szCs w:val="20"/>
              </w:rPr>
            </w:pPr>
            <w:r w:rsidRPr="00731B53">
              <w:rPr>
                <w:rFonts w:ascii="Arial" w:eastAsia="Arial" w:hAnsi="Arial" w:cs="Arial"/>
                <w:sz w:val="20"/>
                <w:szCs w:val="20"/>
              </w:rPr>
              <w:t>conflictos cotidianos con otros</w:t>
            </w:r>
          </w:p>
          <w:p w:rsidR="001B6AF8" w:rsidRPr="00731B53" w:rsidRDefault="00E530CA">
            <w:pPr>
              <w:spacing w:after="0"/>
              <w:jc w:val="both"/>
              <w:rPr>
                <w:rFonts w:ascii="Arial" w:eastAsia="Arial" w:hAnsi="Arial" w:cs="Arial"/>
                <w:sz w:val="20"/>
                <w:szCs w:val="20"/>
              </w:rPr>
            </w:pPr>
            <w:proofErr w:type="gramStart"/>
            <w:r w:rsidRPr="00731B53">
              <w:rPr>
                <w:rFonts w:ascii="Arial" w:eastAsia="Arial" w:hAnsi="Arial" w:cs="Arial"/>
                <w:sz w:val="20"/>
                <w:szCs w:val="20"/>
              </w:rPr>
              <w:t>niños</w:t>
            </w:r>
            <w:proofErr w:type="gramEnd"/>
            <w:r w:rsidRPr="00731B53">
              <w:rPr>
                <w:rFonts w:ascii="Arial" w:eastAsia="Arial" w:hAnsi="Arial" w:cs="Arial"/>
                <w:sz w:val="20"/>
                <w:szCs w:val="20"/>
              </w:rPr>
              <w:t xml:space="preserve"> y niñas.</w:t>
            </w:r>
          </w:p>
          <w:p w:rsidR="001B6AF8" w:rsidRPr="00731B53" w:rsidRDefault="001B6AF8">
            <w:pPr>
              <w:spacing w:after="0"/>
              <w:jc w:val="both"/>
              <w:rPr>
                <w:rFonts w:ascii="Arial" w:eastAsia="Arial" w:hAnsi="Arial" w:cs="Arial"/>
                <w:sz w:val="20"/>
                <w:szCs w:val="20"/>
              </w:rPr>
            </w:pPr>
          </w:p>
        </w:tc>
        <w:tc>
          <w:tcPr>
            <w:tcW w:w="3537" w:type="dxa"/>
          </w:tcPr>
          <w:p w:rsidR="001B6AF8" w:rsidRPr="00731B53" w:rsidRDefault="00E530CA">
            <w:pPr>
              <w:numPr>
                <w:ilvl w:val="0"/>
                <w:numId w:val="13"/>
              </w:numPr>
              <w:pBdr>
                <w:top w:val="nil"/>
                <w:left w:val="nil"/>
                <w:bottom w:val="nil"/>
                <w:right w:val="nil"/>
                <w:between w:val="nil"/>
              </w:pBdr>
              <w:spacing w:after="0"/>
              <w:rPr>
                <w:rFonts w:ascii="Arial" w:eastAsia="Arial" w:hAnsi="Arial" w:cs="Arial"/>
                <w:sz w:val="20"/>
                <w:szCs w:val="20"/>
              </w:rPr>
            </w:pPr>
            <w:r w:rsidRPr="00731B53">
              <w:rPr>
                <w:rFonts w:ascii="Arial" w:eastAsia="Arial" w:hAnsi="Arial" w:cs="Arial"/>
                <w:sz w:val="20"/>
                <w:szCs w:val="20"/>
              </w:rPr>
              <w:t>Se realiza representación de diversas situaciones de conflicto ocurridas dentro de la sala de clases (realizadas por los padres, educadoras y asistentes)</w:t>
            </w:r>
          </w:p>
          <w:p w:rsidR="001B6AF8" w:rsidRPr="00731B53" w:rsidRDefault="00E530CA">
            <w:pPr>
              <w:numPr>
                <w:ilvl w:val="0"/>
                <w:numId w:val="13"/>
              </w:numPr>
              <w:pBdr>
                <w:top w:val="nil"/>
                <w:left w:val="nil"/>
                <w:bottom w:val="nil"/>
                <w:right w:val="nil"/>
                <w:between w:val="nil"/>
              </w:pBdr>
              <w:spacing w:after="0"/>
              <w:rPr>
                <w:rFonts w:ascii="Arial" w:eastAsia="Arial" w:hAnsi="Arial" w:cs="Arial"/>
                <w:sz w:val="20"/>
                <w:szCs w:val="20"/>
              </w:rPr>
            </w:pPr>
            <w:r w:rsidRPr="00731B53">
              <w:rPr>
                <w:rFonts w:ascii="Arial" w:eastAsia="Arial" w:hAnsi="Arial" w:cs="Arial"/>
                <w:sz w:val="20"/>
                <w:szCs w:val="20"/>
              </w:rPr>
              <w:t>Los estudiantes comentan y dan a conocer de forma individual respetando turnos las acciones antes vistas.</w:t>
            </w:r>
          </w:p>
          <w:p w:rsidR="001B6AF8" w:rsidRPr="00731B53" w:rsidRDefault="00E530CA">
            <w:pPr>
              <w:numPr>
                <w:ilvl w:val="0"/>
                <w:numId w:val="13"/>
              </w:numPr>
              <w:pBdr>
                <w:top w:val="nil"/>
                <w:left w:val="nil"/>
                <w:bottom w:val="nil"/>
                <w:right w:val="nil"/>
                <w:between w:val="nil"/>
              </w:pBdr>
              <w:spacing w:after="0"/>
              <w:rPr>
                <w:rFonts w:ascii="Arial" w:eastAsia="Arial" w:hAnsi="Arial" w:cs="Arial"/>
                <w:sz w:val="20"/>
                <w:szCs w:val="20"/>
              </w:rPr>
            </w:pPr>
            <w:r w:rsidRPr="00731B53">
              <w:rPr>
                <w:rFonts w:ascii="Arial" w:eastAsia="Arial" w:hAnsi="Arial" w:cs="Arial"/>
                <w:sz w:val="20"/>
                <w:szCs w:val="20"/>
              </w:rPr>
              <w:t>Como retroalimentación se vuelve a realizar la representación, pero con las situaciones de conflicto resueltas.</w:t>
            </w:r>
          </w:p>
        </w:tc>
        <w:tc>
          <w:tcPr>
            <w:tcW w:w="1971"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 xml:space="preserve">Representación teatral </w:t>
            </w:r>
          </w:p>
        </w:tc>
        <w:tc>
          <w:tcPr>
            <w:tcW w:w="1739"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Educadoras y paradocentes</w:t>
            </w:r>
          </w:p>
        </w:tc>
        <w:tc>
          <w:tcPr>
            <w:tcW w:w="1182"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60 minutos</w:t>
            </w:r>
          </w:p>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abril</w:t>
            </w:r>
          </w:p>
        </w:tc>
        <w:tc>
          <w:tcPr>
            <w:tcW w:w="1395"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 xml:space="preserve">Escenografía </w:t>
            </w:r>
          </w:p>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vestimenta</w:t>
            </w:r>
          </w:p>
        </w:tc>
        <w:tc>
          <w:tcPr>
            <w:tcW w:w="1540"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fotografías</w:t>
            </w:r>
          </w:p>
        </w:tc>
      </w:tr>
      <w:tr w:rsidR="001B6AF8" w:rsidRPr="00731B53">
        <w:trPr>
          <w:cantSplit/>
          <w:tblHeader/>
        </w:trPr>
        <w:tc>
          <w:tcPr>
            <w:tcW w:w="1553"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Construcción de identidad</w:t>
            </w:r>
          </w:p>
        </w:tc>
        <w:tc>
          <w:tcPr>
            <w:tcW w:w="1983"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MM – NT1- NT2</w:t>
            </w:r>
          </w:p>
        </w:tc>
        <w:tc>
          <w:tcPr>
            <w:tcW w:w="1958" w:type="dxa"/>
          </w:tcPr>
          <w:p w:rsidR="001B6AF8" w:rsidRPr="00731B53" w:rsidRDefault="00E530CA">
            <w:pPr>
              <w:spacing w:after="0"/>
              <w:jc w:val="both"/>
              <w:rPr>
                <w:rFonts w:ascii="Arial" w:eastAsia="Arial" w:hAnsi="Arial" w:cs="Arial"/>
                <w:sz w:val="20"/>
                <w:szCs w:val="20"/>
              </w:rPr>
            </w:pPr>
            <w:r w:rsidRPr="00731B53">
              <w:rPr>
                <w:rFonts w:ascii="Arial" w:eastAsia="Arial" w:hAnsi="Arial" w:cs="Arial"/>
                <w:sz w:val="20"/>
                <w:szCs w:val="20"/>
              </w:rPr>
              <w:t>Favorecer la autoimagen corporal y positiva de uno mismo.</w:t>
            </w:r>
          </w:p>
        </w:tc>
        <w:tc>
          <w:tcPr>
            <w:tcW w:w="3537" w:type="dxa"/>
          </w:tcPr>
          <w:p w:rsidR="001B6AF8" w:rsidRPr="00731B53" w:rsidRDefault="00E530CA">
            <w:pPr>
              <w:numPr>
                <w:ilvl w:val="0"/>
                <w:numId w:val="8"/>
              </w:numPr>
              <w:pBdr>
                <w:top w:val="nil"/>
                <w:left w:val="nil"/>
                <w:bottom w:val="nil"/>
                <w:right w:val="nil"/>
                <w:between w:val="nil"/>
              </w:pBdr>
              <w:spacing w:after="0"/>
              <w:rPr>
                <w:rFonts w:ascii="Arial" w:eastAsia="Arial" w:hAnsi="Arial" w:cs="Arial"/>
                <w:sz w:val="20"/>
                <w:szCs w:val="20"/>
              </w:rPr>
            </w:pPr>
            <w:r w:rsidRPr="00731B53">
              <w:rPr>
                <w:rFonts w:ascii="Arial" w:eastAsia="Arial" w:hAnsi="Arial" w:cs="Arial"/>
                <w:sz w:val="20"/>
                <w:szCs w:val="20"/>
              </w:rPr>
              <w:t>Activan conocimientos previos en relación a la canción “Soy grande, soy fuerte, soy muy inteligente”</w:t>
            </w:r>
          </w:p>
          <w:p w:rsidR="001B6AF8" w:rsidRPr="00731B53" w:rsidRDefault="00E530CA">
            <w:pPr>
              <w:pBdr>
                <w:top w:val="nil"/>
                <w:left w:val="nil"/>
                <w:bottom w:val="nil"/>
                <w:right w:val="nil"/>
                <w:between w:val="nil"/>
              </w:pBdr>
              <w:spacing w:after="0"/>
              <w:ind w:left="720"/>
              <w:rPr>
                <w:rFonts w:ascii="Arial" w:eastAsia="Arial" w:hAnsi="Arial" w:cs="Arial"/>
                <w:sz w:val="20"/>
                <w:szCs w:val="20"/>
              </w:rPr>
            </w:pPr>
            <w:r w:rsidRPr="00731B53">
              <w:rPr>
                <w:rFonts w:ascii="Arial" w:eastAsia="Arial" w:hAnsi="Arial" w:cs="Arial"/>
                <w:sz w:val="20"/>
                <w:szCs w:val="20"/>
              </w:rPr>
              <w:t>Los estudiantes realizan pancartas dando a conocer como ellos se ven</w:t>
            </w:r>
          </w:p>
          <w:p w:rsidR="001B6AF8" w:rsidRPr="00731B53" w:rsidRDefault="00E530CA">
            <w:pPr>
              <w:numPr>
                <w:ilvl w:val="0"/>
                <w:numId w:val="8"/>
              </w:numPr>
              <w:pBdr>
                <w:top w:val="nil"/>
                <w:left w:val="nil"/>
                <w:bottom w:val="nil"/>
                <w:right w:val="nil"/>
                <w:between w:val="nil"/>
              </w:pBdr>
              <w:spacing w:after="0"/>
              <w:rPr>
                <w:rFonts w:ascii="Arial" w:eastAsia="Arial" w:hAnsi="Arial" w:cs="Arial"/>
                <w:sz w:val="20"/>
                <w:szCs w:val="20"/>
              </w:rPr>
            </w:pPr>
            <w:r w:rsidRPr="00731B53">
              <w:rPr>
                <w:rFonts w:ascii="Arial" w:eastAsia="Arial" w:hAnsi="Arial" w:cs="Arial"/>
                <w:sz w:val="20"/>
                <w:szCs w:val="20"/>
              </w:rPr>
              <w:t>Comentan lo realizado en el patio junto a sus compañeros</w:t>
            </w:r>
          </w:p>
          <w:p w:rsidR="001B6AF8" w:rsidRPr="00731B53" w:rsidRDefault="00E530CA">
            <w:pPr>
              <w:numPr>
                <w:ilvl w:val="0"/>
                <w:numId w:val="8"/>
              </w:numPr>
              <w:pBdr>
                <w:top w:val="nil"/>
                <w:left w:val="nil"/>
                <w:bottom w:val="nil"/>
                <w:right w:val="nil"/>
                <w:between w:val="nil"/>
              </w:pBdr>
              <w:spacing w:after="0"/>
              <w:rPr>
                <w:rFonts w:ascii="Arial" w:eastAsia="Arial" w:hAnsi="Arial" w:cs="Arial"/>
                <w:sz w:val="20"/>
                <w:szCs w:val="20"/>
              </w:rPr>
            </w:pPr>
            <w:r w:rsidRPr="00731B53">
              <w:rPr>
                <w:rFonts w:ascii="Arial" w:eastAsia="Arial" w:hAnsi="Arial" w:cs="Arial"/>
                <w:sz w:val="20"/>
                <w:szCs w:val="20"/>
              </w:rPr>
              <w:t>Salen de la escuela a mostrar sus pancartas realizando un desfile.</w:t>
            </w:r>
          </w:p>
        </w:tc>
        <w:tc>
          <w:tcPr>
            <w:tcW w:w="1971"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Confección de pancartas</w:t>
            </w:r>
          </w:p>
        </w:tc>
        <w:tc>
          <w:tcPr>
            <w:tcW w:w="1739"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 xml:space="preserve">Educadoras y paradocentes </w:t>
            </w:r>
          </w:p>
        </w:tc>
        <w:tc>
          <w:tcPr>
            <w:tcW w:w="1182"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 xml:space="preserve">60 minutos </w:t>
            </w:r>
          </w:p>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Julio</w:t>
            </w:r>
          </w:p>
        </w:tc>
        <w:tc>
          <w:tcPr>
            <w:tcW w:w="1395"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Block</w:t>
            </w:r>
          </w:p>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Pincel esponjas y otros elementos.</w:t>
            </w:r>
          </w:p>
        </w:tc>
        <w:tc>
          <w:tcPr>
            <w:tcW w:w="1540" w:type="dxa"/>
          </w:tcPr>
          <w:p w:rsidR="001B6AF8" w:rsidRPr="00731B53" w:rsidRDefault="00E530CA">
            <w:pPr>
              <w:spacing w:after="0"/>
              <w:rPr>
                <w:rFonts w:ascii="Arial" w:eastAsia="Arial" w:hAnsi="Arial" w:cs="Arial"/>
                <w:sz w:val="20"/>
                <w:szCs w:val="20"/>
              </w:rPr>
            </w:pPr>
            <w:r w:rsidRPr="00731B53">
              <w:rPr>
                <w:rFonts w:ascii="Arial" w:eastAsia="Arial" w:hAnsi="Arial" w:cs="Arial"/>
                <w:sz w:val="20"/>
                <w:szCs w:val="20"/>
              </w:rPr>
              <w:t>fotografías</w:t>
            </w:r>
          </w:p>
        </w:tc>
      </w:tr>
    </w:tbl>
    <w:p w:rsidR="001B6AF8" w:rsidRPr="00731B53" w:rsidRDefault="001B6AF8">
      <w:pPr>
        <w:spacing w:after="0"/>
        <w:rPr>
          <w:rFonts w:ascii="Arial" w:eastAsia="Arial" w:hAnsi="Arial" w:cs="Arial"/>
          <w:b/>
          <w:bCs/>
        </w:rPr>
      </w:pPr>
    </w:p>
    <w:p w:rsidR="001B6AF8" w:rsidRPr="00731B53" w:rsidRDefault="001B6AF8">
      <w:pPr>
        <w:spacing w:after="0"/>
        <w:rPr>
          <w:rFonts w:ascii="Arial" w:eastAsia="Arial" w:hAnsi="Arial" w:cs="Arial"/>
          <w:b/>
          <w:bCs/>
        </w:rPr>
      </w:pPr>
    </w:p>
    <w:p w:rsidR="001B6AF8" w:rsidRPr="00731B53" w:rsidRDefault="001B6AF8">
      <w:pPr>
        <w:spacing w:after="0"/>
        <w:rPr>
          <w:rFonts w:ascii="Arial" w:eastAsia="Arial" w:hAnsi="Arial" w:cs="Arial"/>
          <w:b/>
          <w:bCs/>
        </w:rPr>
      </w:pPr>
    </w:p>
    <w:p w:rsidR="001B6AF8" w:rsidRPr="00731B53" w:rsidRDefault="001B6AF8">
      <w:pPr>
        <w:spacing w:after="0"/>
        <w:rPr>
          <w:rFonts w:ascii="Arial" w:eastAsia="Arial" w:hAnsi="Arial" w:cs="Arial"/>
          <w:b/>
          <w:bCs/>
        </w:rPr>
      </w:pPr>
    </w:p>
    <w:p w:rsidR="001B6AF8" w:rsidRPr="00731B53" w:rsidRDefault="001B6AF8">
      <w:pPr>
        <w:spacing w:after="0"/>
        <w:rPr>
          <w:rFonts w:ascii="Arial" w:eastAsia="Arial" w:hAnsi="Arial" w:cs="Arial"/>
          <w:b/>
          <w:bCs/>
        </w:rPr>
      </w:pPr>
    </w:p>
    <w:p w:rsidR="001B6AF8" w:rsidRPr="00731B53" w:rsidRDefault="001B6AF8">
      <w:pPr>
        <w:spacing w:after="0"/>
        <w:rPr>
          <w:rFonts w:ascii="Arial" w:eastAsia="Arial" w:hAnsi="Arial" w:cs="Arial"/>
          <w:b/>
          <w:bCs/>
        </w:rPr>
      </w:pPr>
    </w:p>
    <w:p w:rsidR="001B6AF8" w:rsidRPr="00731B53" w:rsidRDefault="001B6AF8">
      <w:pPr>
        <w:spacing w:after="0"/>
        <w:rPr>
          <w:rFonts w:ascii="Arial" w:eastAsia="Arial" w:hAnsi="Arial" w:cs="Arial"/>
          <w:b/>
          <w:bCs/>
        </w:rPr>
      </w:pPr>
    </w:p>
    <w:p w:rsidR="001B6AF8" w:rsidRPr="00731B53" w:rsidRDefault="00E530CA">
      <w:pPr>
        <w:widowControl w:val="0"/>
        <w:numPr>
          <w:ilvl w:val="0"/>
          <w:numId w:val="1"/>
        </w:numPr>
        <w:pBdr>
          <w:top w:val="nil"/>
          <w:left w:val="nil"/>
          <w:bottom w:val="nil"/>
          <w:right w:val="nil"/>
          <w:between w:val="nil"/>
        </w:pBdr>
        <w:spacing w:before="61" w:after="0" w:line="240" w:lineRule="auto"/>
        <w:rPr>
          <w:rFonts w:ascii="Arial" w:eastAsia="Arial" w:hAnsi="Arial" w:cs="Arial"/>
          <w:b/>
          <w:bCs/>
        </w:rPr>
      </w:pPr>
      <w:r w:rsidRPr="00731B53">
        <w:rPr>
          <w:rFonts w:ascii="Arial" w:eastAsia="Arial" w:hAnsi="Arial" w:cs="Arial"/>
          <w:b/>
          <w:bCs/>
        </w:rPr>
        <w:t>MONITOREO</w:t>
      </w:r>
    </w:p>
    <w:p w:rsidR="001B6AF8" w:rsidRPr="00731B53" w:rsidRDefault="001B6AF8">
      <w:pPr>
        <w:spacing w:after="0"/>
        <w:ind w:left="720"/>
        <w:rPr>
          <w:rFonts w:ascii="Arial" w:eastAsia="Arial" w:hAnsi="Arial" w:cs="Arial"/>
          <w:b/>
          <w:bCs/>
        </w:rPr>
      </w:pPr>
    </w:p>
    <w:p w:rsidR="001B6AF8" w:rsidRPr="00731B53" w:rsidRDefault="00E530CA">
      <w:pPr>
        <w:widowControl w:val="0"/>
        <w:spacing w:after="0" w:line="240" w:lineRule="auto"/>
        <w:ind w:right="-46"/>
        <w:jc w:val="both"/>
        <w:rPr>
          <w:rFonts w:ascii="Arial" w:eastAsia="Arial" w:hAnsi="Arial" w:cs="Arial"/>
          <w:sz w:val="24"/>
          <w:szCs w:val="24"/>
        </w:rPr>
      </w:pPr>
      <w:r w:rsidRPr="00731B53">
        <w:rPr>
          <w:rFonts w:ascii="Arial" w:eastAsia="Arial" w:hAnsi="Arial" w:cs="Arial"/>
          <w:sz w:val="24"/>
          <w:szCs w:val="24"/>
        </w:rPr>
        <w:t>Se realizará a través de un cronograma de actividades, donde se establecerá fechas de las acciones a trabajar, esto permitirá ir comprobando el cumplimiento de cada acción según su tiempo estimado en el cronograma y si efectivamente se están logrando los objetivos propuestos.</w:t>
      </w:r>
    </w:p>
    <w:p w:rsidR="001B6AF8" w:rsidRPr="00731B53" w:rsidRDefault="001B6AF8">
      <w:pPr>
        <w:widowControl w:val="0"/>
        <w:spacing w:after="0" w:line="207" w:lineRule="auto"/>
        <w:ind w:left="426" w:right="-46" w:hanging="142"/>
        <w:jc w:val="both"/>
        <w:rPr>
          <w:rFonts w:ascii="Arial" w:eastAsia="Arial" w:hAnsi="Arial" w:cs="Arial"/>
        </w:rPr>
      </w:pPr>
    </w:p>
    <w:p w:rsidR="001B6AF8" w:rsidRPr="00731B53" w:rsidRDefault="001B6AF8">
      <w:pPr>
        <w:widowControl w:val="0"/>
        <w:spacing w:after="0" w:line="207" w:lineRule="auto"/>
        <w:ind w:left="-142" w:right="-46" w:hanging="10"/>
        <w:rPr>
          <w:rFonts w:ascii="Arial" w:eastAsia="Arial" w:hAnsi="Arial" w:cs="Arial"/>
        </w:rPr>
      </w:pPr>
    </w:p>
    <w:p w:rsidR="001B6AF8" w:rsidRPr="00731B53" w:rsidRDefault="00E530CA">
      <w:pPr>
        <w:widowControl w:val="0"/>
        <w:numPr>
          <w:ilvl w:val="0"/>
          <w:numId w:val="1"/>
        </w:numPr>
        <w:pBdr>
          <w:top w:val="nil"/>
          <w:left w:val="nil"/>
          <w:bottom w:val="nil"/>
          <w:right w:val="nil"/>
          <w:between w:val="nil"/>
        </w:pBdr>
        <w:spacing w:before="61" w:after="0" w:line="240" w:lineRule="auto"/>
        <w:rPr>
          <w:rFonts w:ascii="Arial" w:eastAsia="Arial" w:hAnsi="Arial" w:cs="Arial"/>
          <w:b/>
          <w:bCs/>
        </w:rPr>
      </w:pPr>
      <w:r w:rsidRPr="00731B53">
        <w:rPr>
          <w:rFonts w:ascii="Arial" w:eastAsia="Arial" w:hAnsi="Arial" w:cs="Arial"/>
          <w:b/>
          <w:bCs/>
        </w:rPr>
        <w:t>EVALUACIÓN Y VERIFICACIÓN  DEL PLAN</w:t>
      </w:r>
    </w:p>
    <w:p w:rsidR="001B6AF8" w:rsidRPr="00731B53" w:rsidRDefault="00E530CA">
      <w:pPr>
        <w:jc w:val="both"/>
        <w:rPr>
          <w:rFonts w:ascii="Arial" w:eastAsia="Arial" w:hAnsi="Arial" w:cs="Arial"/>
          <w:sz w:val="24"/>
          <w:szCs w:val="24"/>
        </w:rPr>
      </w:pPr>
      <w:r w:rsidRPr="00731B53">
        <w:rPr>
          <w:rFonts w:ascii="Arial" w:eastAsia="Arial" w:hAnsi="Arial" w:cs="Arial"/>
          <w:sz w:val="24"/>
          <w:szCs w:val="24"/>
        </w:rPr>
        <w:t>Mensualmente en consejo de profesores se monitorea el cumplimiento de las acciones del plan.  En los meses de marzo y diciembre se realiza el proceso de evaluación de los objetivos propuestos.</w:t>
      </w:r>
    </w:p>
    <w:p w:rsidR="001B6AF8" w:rsidRPr="00731B53" w:rsidRDefault="001B6AF8">
      <w:pPr>
        <w:jc w:val="both"/>
        <w:rPr>
          <w:rFonts w:ascii="Arial" w:eastAsia="Arial" w:hAnsi="Arial" w:cs="Arial"/>
          <w:sz w:val="24"/>
          <w:szCs w:val="24"/>
        </w:rPr>
      </w:pPr>
    </w:p>
    <w:tbl>
      <w:tblPr>
        <w:tblStyle w:val="a2"/>
        <w:tblW w:w="12331"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224"/>
        <w:gridCol w:w="1110"/>
        <w:gridCol w:w="794"/>
        <w:gridCol w:w="803"/>
        <w:gridCol w:w="724"/>
        <w:gridCol w:w="693"/>
        <w:gridCol w:w="830"/>
        <w:gridCol w:w="777"/>
        <w:gridCol w:w="675"/>
        <w:gridCol w:w="850"/>
        <w:gridCol w:w="851"/>
      </w:tblGrid>
      <w:tr w:rsidR="001B6AF8" w:rsidRPr="00731B53">
        <w:trPr>
          <w:cantSplit/>
          <w:trHeight w:val="303"/>
          <w:tblHeader/>
        </w:trPr>
        <w:tc>
          <w:tcPr>
            <w:tcW w:w="12332" w:type="dxa"/>
            <w:gridSpan w:val="11"/>
            <w:shd w:val="clear" w:color="auto" w:fill="auto"/>
          </w:tcPr>
          <w:p w:rsidR="001B6AF8" w:rsidRPr="00731B53" w:rsidRDefault="00E530CA">
            <w:pPr>
              <w:jc w:val="center"/>
              <w:rPr>
                <w:rFonts w:ascii="Arial" w:eastAsia="Arial" w:hAnsi="Arial" w:cs="Arial"/>
                <w:b/>
                <w:bCs/>
                <w:sz w:val="24"/>
                <w:szCs w:val="24"/>
              </w:rPr>
            </w:pPr>
            <w:bookmarkStart w:id="0" w:name="_heading=h.gjdgxs" w:colFirst="0" w:colLast="0"/>
            <w:bookmarkEnd w:id="0"/>
            <w:r w:rsidRPr="00731B53">
              <w:rPr>
                <w:rFonts w:ascii="Arial" w:eastAsia="Arial" w:hAnsi="Arial" w:cs="Arial"/>
                <w:b/>
                <w:bCs/>
                <w:sz w:val="24"/>
                <w:szCs w:val="24"/>
              </w:rPr>
              <w:t>CRONOGRAMA DE ACTIVIDADES 2025</w:t>
            </w: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PLAN DE SEXUALIDAD AFECTIVIDAD Y GÉNERO</w:t>
            </w:r>
          </w:p>
        </w:tc>
      </w:tr>
      <w:tr w:rsidR="001B6AF8" w:rsidRPr="00731B53">
        <w:trPr>
          <w:cantSplit/>
          <w:trHeight w:val="303"/>
          <w:tblHeader/>
        </w:trPr>
        <w:tc>
          <w:tcPr>
            <w:tcW w:w="4225" w:type="dxa"/>
            <w:vMerge w:val="restart"/>
            <w:shd w:val="clear" w:color="auto" w:fill="auto"/>
          </w:tcPr>
          <w:p w:rsidR="001B6AF8" w:rsidRPr="00731B53" w:rsidRDefault="001B6AF8">
            <w:pPr>
              <w:pBdr>
                <w:top w:val="nil"/>
                <w:left w:val="nil"/>
                <w:bottom w:val="nil"/>
                <w:right w:val="nil"/>
                <w:between w:val="nil"/>
              </w:pBdr>
              <w:spacing w:after="0"/>
              <w:rPr>
                <w:rFonts w:ascii="Arial" w:eastAsia="Arial" w:hAnsi="Arial" w:cs="Arial"/>
                <w:b/>
                <w:bCs/>
                <w:sz w:val="24"/>
                <w:szCs w:val="24"/>
              </w:rPr>
            </w:pPr>
          </w:p>
          <w:tbl>
            <w:tblPr>
              <w:tblStyle w:val="a3"/>
              <w:tblW w:w="2675" w:type="dxa"/>
              <w:tblBorders>
                <w:top w:val="nil"/>
                <w:left w:val="nil"/>
                <w:bottom w:val="nil"/>
                <w:right w:val="nil"/>
              </w:tblBorders>
              <w:tblLayout w:type="fixed"/>
              <w:tblLook w:val="0000"/>
            </w:tblPr>
            <w:tblGrid>
              <w:gridCol w:w="343"/>
              <w:gridCol w:w="1988"/>
              <w:gridCol w:w="344"/>
            </w:tblGrid>
            <w:tr w:rsidR="001B6AF8" w:rsidRPr="00731B53">
              <w:trPr>
                <w:cantSplit/>
                <w:trHeight w:val="601"/>
                <w:tblHeader/>
              </w:trPr>
              <w:tc>
                <w:tcPr>
                  <w:tcW w:w="343" w:type="dxa"/>
                </w:tcPr>
                <w:p w:rsidR="001B6AF8" w:rsidRPr="00731B53" w:rsidRDefault="001B6AF8">
                  <w:pPr>
                    <w:pBdr>
                      <w:top w:val="nil"/>
                      <w:left w:val="nil"/>
                      <w:bottom w:val="nil"/>
                      <w:right w:val="nil"/>
                      <w:between w:val="nil"/>
                    </w:pBdr>
                    <w:spacing w:after="0" w:line="240" w:lineRule="auto"/>
                    <w:rPr>
                      <w:rFonts w:ascii="Arial" w:eastAsia="Arial" w:hAnsi="Arial" w:cs="Arial"/>
                      <w:sz w:val="24"/>
                      <w:szCs w:val="24"/>
                    </w:rPr>
                  </w:pPr>
                </w:p>
              </w:tc>
              <w:tc>
                <w:tcPr>
                  <w:tcW w:w="1988" w:type="dxa"/>
                </w:tcPr>
                <w:p w:rsidR="001B6AF8" w:rsidRPr="00731B53" w:rsidRDefault="00E530CA">
                  <w:pPr>
                    <w:pBdr>
                      <w:top w:val="nil"/>
                      <w:left w:val="nil"/>
                      <w:bottom w:val="nil"/>
                      <w:right w:val="nil"/>
                      <w:between w:val="nil"/>
                    </w:pBdr>
                    <w:spacing w:after="0" w:line="240" w:lineRule="auto"/>
                    <w:jc w:val="center"/>
                    <w:rPr>
                      <w:rFonts w:ascii="Arial" w:eastAsia="Arial" w:hAnsi="Arial" w:cs="Arial"/>
                      <w:sz w:val="24"/>
                      <w:szCs w:val="24"/>
                    </w:rPr>
                  </w:pPr>
                  <w:r w:rsidRPr="00731B53">
                    <w:rPr>
                      <w:rFonts w:ascii="Arial" w:eastAsia="Arial" w:hAnsi="Arial" w:cs="Arial"/>
                      <w:b/>
                      <w:bCs/>
                      <w:sz w:val="24"/>
                      <w:szCs w:val="24"/>
                    </w:rPr>
                    <w:t>Acciones</w:t>
                  </w:r>
                </w:p>
              </w:tc>
              <w:tc>
                <w:tcPr>
                  <w:tcW w:w="344" w:type="dxa"/>
                </w:tcPr>
                <w:p w:rsidR="001B6AF8" w:rsidRPr="00731B53" w:rsidRDefault="001B6AF8">
                  <w:pPr>
                    <w:pBdr>
                      <w:top w:val="nil"/>
                      <w:left w:val="nil"/>
                      <w:bottom w:val="nil"/>
                      <w:right w:val="nil"/>
                      <w:between w:val="nil"/>
                    </w:pBdr>
                    <w:spacing w:after="0" w:line="240" w:lineRule="auto"/>
                    <w:rPr>
                      <w:rFonts w:ascii="Arial" w:eastAsia="Arial" w:hAnsi="Arial" w:cs="Arial"/>
                      <w:sz w:val="24"/>
                      <w:szCs w:val="24"/>
                    </w:rPr>
                  </w:pPr>
                </w:p>
              </w:tc>
            </w:tr>
          </w:tbl>
          <w:p w:rsidR="001B6AF8" w:rsidRPr="00731B53" w:rsidRDefault="001B6AF8">
            <w:pPr>
              <w:rPr>
                <w:rFonts w:ascii="Arial" w:eastAsia="Arial" w:hAnsi="Arial" w:cs="Arial"/>
                <w:sz w:val="24"/>
                <w:szCs w:val="24"/>
              </w:rPr>
            </w:pPr>
          </w:p>
        </w:tc>
        <w:tc>
          <w:tcPr>
            <w:tcW w:w="8107" w:type="dxa"/>
            <w:gridSpan w:val="10"/>
            <w:shd w:val="clear" w:color="auto" w:fill="auto"/>
          </w:tcPr>
          <w:p w:rsidR="001B6AF8" w:rsidRPr="00731B53" w:rsidRDefault="00E530CA">
            <w:pPr>
              <w:jc w:val="center"/>
              <w:rPr>
                <w:rFonts w:ascii="Arial" w:eastAsia="Arial" w:hAnsi="Arial" w:cs="Arial"/>
                <w:sz w:val="24"/>
                <w:szCs w:val="24"/>
              </w:rPr>
            </w:pPr>
            <w:r w:rsidRPr="00731B53">
              <w:rPr>
                <w:rFonts w:ascii="Arial" w:eastAsia="Arial" w:hAnsi="Arial" w:cs="Arial"/>
                <w:b/>
                <w:bCs/>
                <w:sz w:val="24"/>
                <w:szCs w:val="24"/>
              </w:rPr>
              <w:t>Fecha/mes</w:t>
            </w:r>
          </w:p>
        </w:tc>
      </w:tr>
      <w:tr w:rsidR="001B6AF8" w:rsidRPr="00731B53">
        <w:trPr>
          <w:cantSplit/>
          <w:trHeight w:val="322"/>
          <w:tblHeader/>
        </w:trPr>
        <w:tc>
          <w:tcPr>
            <w:tcW w:w="4225" w:type="dxa"/>
            <w:vMerge/>
            <w:shd w:val="clear" w:color="auto" w:fill="auto"/>
          </w:tcPr>
          <w:p w:rsidR="001B6AF8" w:rsidRPr="00731B53" w:rsidRDefault="001B6AF8">
            <w:pPr>
              <w:pBdr>
                <w:top w:val="nil"/>
                <w:left w:val="nil"/>
                <w:bottom w:val="nil"/>
                <w:right w:val="nil"/>
                <w:between w:val="nil"/>
              </w:pBdr>
              <w:spacing w:after="0"/>
              <w:rPr>
                <w:rFonts w:ascii="Arial" w:eastAsia="Arial" w:hAnsi="Arial" w:cs="Arial"/>
                <w:sz w:val="24"/>
                <w:szCs w:val="24"/>
              </w:rPr>
            </w:pPr>
          </w:p>
        </w:tc>
        <w:tc>
          <w:tcPr>
            <w:tcW w:w="1110" w:type="dxa"/>
            <w:shd w:val="clear" w:color="auto" w:fill="auto"/>
          </w:tcPr>
          <w:p w:rsidR="001B6AF8" w:rsidRPr="00731B53" w:rsidRDefault="00E530CA">
            <w:pPr>
              <w:rPr>
                <w:rFonts w:ascii="Arial" w:eastAsia="Arial" w:hAnsi="Arial" w:cs="Arial"/>
                <w:sz w:val="24"/>
                <w:szCs w:val="24"/>
              </w:rPr>
            </w:pPr>
            <w:r w:rsidRPr="00731B53">
              <w:rPr>
                <w:rFonts w:ascii="Arial" w:eastAsia="Arial" w:hAnsi="Arial" w:cs="Arial"/>
                <w:sz w:val="24"/>
                <w:szCs w:val="24"/>
              </w:rPr>
              <w:t xml:space="preserve">Mar.  </w:t>
            </w:r>
          </w:p>
        </w:tc>
        <w:tc>
          <w:tcPr>
            <w:tcW w:w="794" w:type="dxa"/>
            <w:shd w:val="clear" w:color="auto" w:fill="auto"/>
          </w:tcPr>
          <w:p w:rsidR="001B6AF8" w:rsidRPr="00731B53" w:rsidRDefault="00E530CA">
            <w:pPr>
              <w:rPr>
                <w:rFonts w:ascii="Arial" w:eastAsia="Arial" w:hAnsi="Arial" w:cs="Arial"/>
                <w:sz w:val="24"/>
                <w:szCs w:val="24"/>
              </w:rPr>
            </w:pPr>
            <w:r w:rsidRPr="00731B53">
              <w:rPr>
                <w:rFonts w:ascii="Arial" w:eastAsia="Arial" w:hAnsi="Arial" w:cs="Arial"/>
                <w:sz w:val="24"/>
                <w:szCs w:val="24"/>
              </w:rPr>
              <w:t>abril</w:t>
            </w:r>
          </w:p>
        </w:tc>
        <w:tc>
          <w:tcPr>
            <w:tcW w:w="803" w:type="dxa"/>
            <w:shd w:val="clear" w:color="auto" w:fill="auto"/>
          </w:tcPr>
          <w:p w:rsidR="001B6AF8" w:rsidRPr="00731B53" w:rsidRDefault="00E530CA">
            <w:pPr>
              <w:rPr>
                <w:rFonts w:ascii="Arial" w:eastAsia="Arial" w:hAnsi="Arial" w:cs="Arial"/>
                <w:sz w:val="24"/>
                <w:szCs w:val="24"/>
              </w:rPr>
            </w:pPr>
            <w:r w:rsidRPr="00731B53">
              <w:rPr>
                <w:rFonts w:ascii="Arial" w:eastAsia="Arial" w:hAnsi="Arial" w:cs="Arial"/>
                <w:sz w:val="24"/>
                <w:szCs w:val="24"/>
              </w:rPr>
              <w:t>mayo</w:t>
            </w:r>
          </w:p>
        </w:tc>
        <w:tc>
          <w:tcPr>
            <w:tcW w:w="724" w:type="dxa"/>
            <w:shd w:val="clear" w:color="auto" w:fill="auto"/>
          </w:tcPr>
          <w:p w:rsidR="001B6AF8" w:rsidRPr="00731B53" w:rsidRDefault="00E530CA">
            <w:pPr>
              <w:rPr>
                <w:rFonts w:ascii="Arial" w:eastAsia="Arial" w:hAnsi="Arial" w:cs="Arial"/>
                <w:sz w:val="24"/>
                <w:szCs w:val="24"/>
              </w:rPr>
            </w:pPr>
            <w:r w:rsidRPr="00731B53">
              <w:rPr>
                <w:rFonts w:ascii="Arial" w:eastAsia="Arial" w:hAnsi="Arial" w:cs="Arial"/>
                <w:sz w:val="24"/>
                <w:szCs w:val="24"/>
              </w:rPr>
              <w:t>junio</w:t>
            </w:r>
          </w:p>
        </w:tc>
        <w:tc>
          <w:tcPr>
            <w:tcW w:w="693" w:type="dxa"/>
            <w:shd w:val="clear" w:color="auto" w:fill="auto"/>
          </w:tcPr>
          <w:p w:rsidR="001B6AF8" w:rsidRPr="00731B53" w:rsidRDefault="00E530CA">
            <w:pPr>
              <w:rPr>
                <w:rFonts w:ascii="Arial" w:eastAsia="Arial" w:hAnsi="Arial" w:cs="Arial"/>
                <w:sz w:val="24"/>
                <w:szCs w:val="24"/>
              </w:rPr>
            </w:pPr>
            <w:r w:rsidRPr="00731B53">
              <w:rPr>
                <w:rFonts w:ascii="Arial" w:eastAsia="Arial" w:hAnsi="Arial" w:cs="Arial"/>
                <w:sz w:val="24"/>
                <w:szCs w:val="24"/>
              </w:rPr>
              <w:t>julio</w:t>
            </w:r>
          </w:p>
        </w:tc>
        <w:tc>
          <w:tcPr>
            <w:tcW w:w="830" w:type="dxa"/>
            <w:shd w:val="clear" w:color="auto" w:fill="auto"/>
          </w:tcPr>
          <w:p w:rsidR="001B6AF8" w:rsidRPr="00731B53" w:rsidRDefault="00E530CA">
            <w:pPr>
              <w:rPr>
                <w:rFonts w:ascii="Arial" w:eastAsia="Arial" w:hAnsi="Arial" w:cs="Arial"/>
                <w:sz w:val="24"/>
                <w:szCs w:val="24"/>
              </w:rPr>
            </w:pPr>
            <w:proofErr w:type="spellStart"/>
            <w:r w:rsidRPr="00731B53">
              <w:rPr>
                <w:rFonts w:ascii="Arial" w:eastAsia="Arial" w:hAnsi="Arial" w:cs="Arial"/>
                <w:sz w:val="24"/>
                <w:szCs w:val="24"/>
              </w:rPr>
              <w:t>Agos</w:t>
            </w:r>
            <w:proofErr w:type="spellEnd"/>
            <w:r w:rsidRPr="00731B53">
              <w:rPr>
                <w:rFonts w:ascii="Arial" w:eastAsia="Arial" w:hAnsi="Arial" w:cs="Arial"/>
                <w:sz w:val="24"/>
                <w:szCs w:val="24"/>
              </w:rPr>
              <w:t>.</w:t>
            </w:r>
          </w:p>
        </w:tc>
        <w:tc>
          <w:tcPr>
            <w:tcW w:w="777" w:type="dxa"/>
            <w:shd w:val="clear" w:color="auto" w:fill="auto"/>
          </w:tcPr>
          <w:p w:rsidR="001B6AF8" w:rsidRPr="00731B53" w:rsidRDefault="00E530CA">
            <w:pPr>
              <w:rPr>
                <w:rFonts w:ascii="Arial" w:eastAsia="Arial" w:hAnsi="Arial" w:cs="Arial"/>
                <w:sz w:val="24"/>
                <w:szCs w:val="24"/>
              </w:rPr>
            </w:pPr>
            <w:r w:rsidRPr="00731B53">
              <w:rPr>
                <w:rFonts w:ascii="Arial" w:eastAsia="Arial" w:hAnsi="Arial" w:cs="Arial"/>
                <w:sz w:val="24"/>
                <w:szCs w:val="24"/>
              </w:rPr>
              <w:t>Sept.</w:t>
            </w:r>
          </w:p>
        </w:tc>
        <w:tc>
          <w:tcPr>
            <w:tcW w:w="675" w:type="dxa"/>
            <w:shd w:val="clear" w:color="auto" w:fill="auto"/>
          </w:tcPr>
          <w:p w:rsidR="001B6AF8" w:rsidRPr="00731B53" w:rsidRDefault="00E530CA">
            <w:pPr>
              <w:rPr>
                <w:rFonts w:ascii="Arial" w:eastAsia="Arial" w:hAnsi="Arial" w:cs="Arial"/>
                <w:sz w:val="24"/>
                <w:szCs w:val="24"/>
              </w:rPr>
            </w:pPr>
            <w:r w:rsidRPr="00731B53">
              <w:rPr>
                <w:rFonts w:ascii="Arial" w:eastAsia="Arial" w:hAnsi="Arial" w:cs="Arial"/>
                <w:sz w:val="24"/>
                <w:szCs w:val="24"/>
              </w:rPr>
              <w:t>Oct.</w:t>
            </w:r>
          </w:p>
        </w:tc>
        <w:tc>
          <w:tcPr>
            <w:tcW w:w="850" w:type="dxa"/>
            <w:shd w:val="clear" w:color="auto" w:fill="auto"/>
          </w:tcPr>
          <w:p w:rsidR="001B6AF8" w:rsidRPr="00731B53" w:rsidRDefault="00E530CA">
            <w:pPr>
              <w:rPr>
                <w:rFonts w:ascii="Arial" w:eastAsia="Arial" w:hAnsi="Arial" w:cs="Arial"/>
                <w:sz w:val="24"/>
                <w:szCs w:val="24"/>
              </w:rPr>
            </w:pPr>
            <w:r w:rsidRPr="00731B53">
              <w:rPr>
                <w:rFonts w:ascii="Arial" w:eastAsia="Arial" w:hAnsi="Arial" w:cs="Arial"/>
                <w:sz w:val="24"/>
                <w:szCs w:val="24"/>
              </w:rPr>
              <w:t>Nov.</w:t>
            </w:r>
          </w:p>
        </w:tc>
        <w:tc>
          <w:tcPr>
            <w:tcW w:w="851" w:type="dxa"/>
            <w:shd w:val="clear" w:color="auto" w:fill="auto"/>
          </w:tcPr>
          <w:p w:rsidR="001B6AF8" w:rsidRPr="00731B53" w:rsidRDefault="00E530CA">
            <w:pPr>
              <w:rPr>
                <w:rFonts w:ascii="Arial" w:eastAsia="Arial" w:hAnsi="Arial" w:cs="Arial"/>
                <w:sz w:val="24"/>
                <w:szCs w:val="24"/>
              </w:rPr>
            </w:pPr>
            <w:r w:rsidRPr="00731B53">
              <w:rPr>
                <w:rFonts w:ascii="Arial" w:eastAsia="Arial" w:hAnsi="Arial" w:cs="Arial"/>
                <w:sz w:val="24"/>
                <w:szCs w:val="24"/>
              </w:rPr>
              <w:t>Dic.</w:t>
            </w:r>
          </w:p>
        </w:tc>
      </w:tr>
      <w:tr w:rsidR="001B6AF8" w:rsidRPr="00731B53">
        <w:trPr>
          <w:cantSplit/>
          <w:trHeight w:val="510"/>
          <w:tblHeader/>
        </w:trPr>
        <w:tc>
          <w:tcPr>
            <w:tcW w:w="4225" w:type="dxa"/>
            <w:shd w:val="clear" w:color="auto" w:fill="auto"/>
          </w:tcPr>
          <w:p w:rsidR="001B6AF8" w:rsidRPr="00731B53" w:rsidRDefault="00E530CA">
            <w:pPr>
              <w:jc w:val="both"/>
              <w:rPr>
                <w:rFonts w:ascii="Arial" w:eastAsia="Arial" w:hAnsi="Arial" w:cs="Arial"/>
                <w:b/>
                <w:bCs/>
                <w:sz w:val="24"/>
                <w:szCs w:val="24"/>
                <w:u w:val="single"/>
              </w:rPr>
            </w:pPr>
            <w:r w:rsidRPr="00731B53">
              <w:rPr>
                <w:rFonts w:ascii="Arial" w:eastAsia="Arial" w:hAnsi="Arial" w:cs="Arial"/>
                <w:b/>
                <w:bCs/>
                <w:sz w:val="24"/>
                <w:szCs w:val="24"/>
                <w:u w:val="single"/>
              </w:rPr>
              <w:t>Identidad y autonomía</w:t>
            </w:r>
          </w:p>
          <w:p w:rsidR="001B6AF8" w:rsidRPr="00731B53" w:rsidRDefault="00E530CA">
            <w:pPr>
              <w:numPr>
                <w:ilvl w:val="0"/>
                <w:numId w:val="2"/>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Adquirir conocimientos  de emociones</w:t>
            </w:r>
          </w:p>
          <w:p w:rsidR="001B6AF8" w:rsidRPr="00731B53" w:rsidRDefault="00E530CA">
            <w:pPr>
              <w:numPr>
                <w:ilvl w:val="0"/>
                <w:numId w:val="2"/>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Tablero de las emociones</w:t>
            </w:r>
          </w:p>
        </w:tc>
        <w:tc>
          <w:tcPr>
            <w:tcW w:w="1110"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rPr>
                <w:rFonts w:ascii="Arial" w:eastAsia="Arial" w:hAnsi="Arial" w:cs="Arial"/>
                <w:b/>
                <w:bCs/>
                <w:sz w:val="24"/>
                <w:szCs w:val="24"/>
              </w:rPr>
            </w:pPr>
          </w:p>
          <w:p w:rsidR="001B6AF8" w:rsidRPr="00731B53" w:rsidRDefault="00E530CA">
            <w:pPr>
              <w:rPr>
                <w:rFonts w:ascii="Arial" w:eastAsia="Arial" w:hAnsi="Arial" w:cs="Arial"/>
                <w:b/>
                <w:bCs/>
                <w:sz w:val="24"/>
                <w:szCs w:val="24"/>
              </w:rPr>
            </w:pPr>
            <w:r w:rsidRPr="00731B53">
              <w:rPr>
                <w:rFonts w:ascii="Arial" w:eastAsia="Arial" w:hAnsi="Arial" w:cs="Arial"/>
                <w:b/>
                <w:bCs/>
                <w:sz w:val="24"/>
                <w:szCs w:val="24"/>
              </w:rPr>
              <w:t>X</w:t>
            </w:r>
          </w:p>
        </w:tc>
        <w:tc>
          <w:tcPr>
            <w:tcW w:w="794"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03"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724"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693"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30"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777"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675"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50"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51"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r>
      <w:tr w:rsidR="001B6AF8" w:rsidRPr="00731B53">
        <w:trPr>
          <w:cantSplit/>
          <w:trHeight w:val="510"/>
          <w:tblHeader/>
        </w:trPr>
        <w:tc>
          <w:tcPr>
            <w:tcW w:w="4225" w:type="dxa"/>
            <w:shd w:val="clear" w:color="auto" w:fill="auto"/>
          </w:tcPr>
          <w:p w:rsidR="001B6AF8" w:rsidRPr="00731B53" w:rsidRDefault="00E530CA">
            <w:pPr>
              <w:jc w:val="both"/>
              <w:rPr>
                <w:rFonts w:ascii="Arial" w:eastAsia="Arial" w:hAnsi="Arial" w:cs="Arial"/>
                <w:b/>
                <w:bCs/>
                <w:sz w:val="24"/>
                <w:szCs w:val="24"/>
                <w:u w:val="single"/>
              </w:rPr>
            </w:pPr>
            <w:r w:rsidRPr="00731B53">
              <w:rPr>
                <w:rFonts w:ascii="Arial" w:eastAsia="Arial" w:hAnsi="Arial" w:cs="Arial"/>
                <w:b/>
                <w:bCs/>
                <w:sz w:val="24"/>
                <w:szCs w:val="24"/>
                <w:u w:val="single"/>
              </w:rPr>
              <w:lastRenderedPageBreak/>
              <w:t>Construcción de identidad</w:t>
            </w:r>
          </w:p>
          <w:p w:rsidR="001B6AF8" w:rsidRPr="00731B53" w:rsidRDefault="00E530CA">
            <w:pPr>
              <w:numPr>
                <w:ilvl w:val="0"/>
                <w:numId w:val="3"/>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Favorecer la autoimagen a través de la celebración del día del niño</w:t>
            </w:r>
          </w:p>
          <w:p w:rsidR="001B6AF8" w:rsidRPr="00731B53" w:rsidRDefault="00E530CA">
            <w:pPr>
              <w:numPr>
                <w:ilvl w:val="0"/>
                <w:numId w:val="3"/>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 xml:space="preserve">Identificar género, respetar los gustos y preferencias que presenten los demás. </w:t>
            </w:r>
          </w:p>
          <w:p w:rsidR="001B6AF8" w:rsidRPr="00731B53" w:rsidRDefault="00E530CA">
            <w:pPr>
              <w:numPr>
                <w:ilvl w:val="0"/>
                <w:numId w:val="3"/>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Rutina en panel con imágenes para afianzar la identificación de  género y el autocuidado</w:t>
            </w:r>
          </w:p>
          <w:p w:rsidR="001B6AF8" w:rsidRPr="00731B53" w:rsidRDefault="00E530CA">
            <w:pPr>
              <w:numPr>
                <w:ilvl w:val="0"/>
                <w:numId w:val="3"/>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Confección de pancartas de autoimagen (actividad 2025)</w:t>
            </w:r>
          </w:p>
        </w:tc>
        <w:tc>
          <w:tcPr>
            <w:tcW w:w="1110" w:type="dxa"/>
            <w:shd w:val="clear" w:color="auto" w:fill="auto"/>
          </w:tcPr>
          <w:p w:rsidR="001B6AF8" w:rsidRPr="00731B53" w:rsidRDefault="001B6AF8">
            <w:pPr>
              <w:jc w:val="center"/>
              <w:rPr>
                <w:rFonts w:ascii="Arial" w:eastAsia="Arial" w:hAnsi="Arial" w:cs="Arial"/>
                <w:b/>
                <w:bCs/>
                <w:sz w:val="24"/>
                <w:szCs w:val="24"/>
              </w:rPr>
            </w:pPr>
          </w:p>
        </w:tc>
        <w:tc>
          <w:tcPr>
            <w:tcW w:w="794"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03"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tc>
        <w:tc>
          <w:tcPr>
            <w:tcW w:w="724" w:type="dxa"/>
            <w:shd w:val="clear" w:color="auto" w:fill="auto"/>
          </w:tcPr>
          <w:p w:rsidR="001B6AF8" w:rsidRPr="00731B53" w:rsidRDefault="001B6AF8">
            <w:pPr>
              <w:jc w:val="center"/>
              <w:rPr>
                <w:rFonts w:ascii="Arial" w:eastAsia="Arial" w:hAnsi="Arial" w:cs="Arial"/>
                <w:b/>
                <w:bCs/>
                <w:sz w:val="24"/>
                <w:szCs w:val="24"/>
              </w:rPr>
            </w:pPr>
          </w:p>
        </w:tc>
        <w:tc>
          <w:tcPr>
            <w:tcW w:w="693" w:type="dxa"/>
            <w:shd w:val="clear" w:color="auto" w:fill="auto"/>
          </w:tcPr>
          <w:p w:rsidR="001B6AF8" w:rsidRPr="00731B53" w:rsidRDefault="001B6AF8">
            <w:pPr>
              <w:jc w:val="center"/>
              <w:rPr>
                <w:rFonts w:ascii="Arial" w:eastAsia="Arial" w:hAnsi="Arial" w:cs="Arial"/>
                <w:b/>
                <w:bCs/>
                <w:sz w:val="24"/>
                <w:szCs w:val="24"/>
              </w:rPr>
            </w:pPr>
          </w:p>
        </w:tc>
        <w:tc>
          <w:tcPr>
            <w:tcW w:w="830"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777"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tc>
        <w:tc>
          <w:tcPr>
            <w:tcW w:w="675"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50" w:type="dxa"/>
            <w:shd w:val="clear" w:color="auto" w:fill="auto"/>
          </w:tcPr>
          <w:p w:rsidR="001B6AF8" w:rsidRPr="00731B53" w:rsidRDefault="001B6AF8">
            <w:pPr>
              <w:jc w:val="center"/>
              <w:rPr>
                <w:rFonts w:ascii="Arial" w:eastAsia="Arial" w:hAnsi="Arial" w:cs="Arial"/>
                <w:b/>
                <w:bCs/>
                <w:sz w:val="24"/>
                <w:szCs w:val="24"/>
              </w:rPr>
            </w:pPr>
          </w:p>
        </w:tc>
        <w:tc>
          <w:tcPr>
            <w:tcW w:w="851" w:type="dxa"/>
            <w:shd w:val="clear" w:color="auto" w:fill="auto"/>
          </w:tcPr>
          <w:p w:rsidR="001B6AF8" w:rsidRPr="00731B53" w:rsidRDefault="001B6AF8">
            <w:pPr>
              <w:jc w:val="center"/>
              <w:rPr>
                <w:rFonts w:ascii="Arial" w:eastAsia="Arial" w:hAnsi="Arial" w:cs="Arial"/>
                <w:b/>
                <w:bCs/>
                <w:sz w:val="24"/>
                <w:szCs w:val="24"/>
              </w:rPr>
            </w:pPr>
          </w:p>
        </w:tc>
      </w:tr>
      <w:tr w:rsidR="001B6AF8" w:rsidRPr="00731B53">
        <w:trPr>
          <w:cantSplit/>
          <w:trHeight w:val="274"/>
          <w:tblHeader/>
        </w:trPr>
        <w:tc>
          <w:tcPr>
            <w:tcW w:w="4225" w:type="dxa"/>
            <w:shd w:val="clear" w:color="auto" w:fill="auto"/>
          </w:tcPr>
          <w:p w:rsidR="001B6AF8" w:rsidRPr="00731B53" w:rsidRDefault="00E530CA">
            <w:pPr>
              <w:jc w:val="both"/>
              <w:rPr>
                <w:rFonts w:ascii="Arial" w:eastAsia="Arial" w:hAnsi="Arial" w:cs="Arial"/>
                <w:b/>
                <w:bCs/>
                <w:sz w:val="24"/>
                <w:szCs w:val="24"/>
                <w:u w:val="single"/>
              </w:rPr>
            </w:pPr>
            <w:r w:rsidRPr="00731B53">
              <w:rPr>
                <w:rFonts w:ascii="Arial" w:eastAsia="Arial" w:hAnsi="Arial" w:cs="Arial"/>
                <w:b/>
                <w:bCs/>
                <w:sz w:val="24"/>
                <w:szCs w:val="24"/>
                <w:u w:val="single"/>
              </w:rPr>
              <w:t>Vínculos seguros</w:t>
            </w:r>
          </w:p>
          <w:p w:rsidR="001B6AF8" w:rsidRPr="00731B53" w:rsidRDefault="00E530CA">
            <w:pPr>
              <w:numPr>
                <w:ilvl w:val="0"/>
                <w:numId w:val="4"/>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Exposición de profesiones y oficios de los padres y/o apoderados.</w:t>
            </w:r>
          </w:p>
          <w:p w:rsidR="001B6AF8" w:rsidRPr="00731B53" w:rsidRDefault="00E530CA">
            <w:pPr>
              <w:numPr>
                <w:ilvl w:val="0"/>
                <w:numId w:val="4"/>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Integrar a los padres en participar de las actividades de la escuela. (aniversario, fiestas patrias, entre otras)</w:t>
            </w:r>
          </w:p>
          <w:p w:rsidR="001B6AF8" w:rsidRPr="00731B53" w:rsidRDefault="001B6AF8">
            <w:pPr>
              <w:pBdr>
                <w:top w:val="nil"/>
                <w:left w:val="nil"/>
                <w:bottom w:val="nil"/>
                <w:right w:val="nil"/>
                <w:between w:val="nil"/>
              </w:pBdr>
              <w:ind w:left="360"/>
              <w:jc w:val="both"/>
              <w:rPr>
                <w:rFonts w:ascii="Arial" w:eastAsia="Arial" w:hAnsi="Arial" w:cs="Arial"/>
                <w:sz w:val="24"/>
                <w:szCs w:val="24"/>
              </w:rPr>
            </w:pPr>
          </w:p>
        </w:tc>
        <w:tc>
          <w:tcPr>
            <w:tcW w:w="1110"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rPr>
                <w:rFonts w:ascii="Arial" w:eastAsia="Arial" w:hAnsi="Arial" w:cs="Arial"/>
                <w:b/>
                <w:bCs/>
                <w:sz w:val="24"/>
                <w:szCs w:val="24"/>
              </w:rPr>
            </w:pPr>
          </w:p>
        </w:tc>
        <w:tc>
          <w:tcPr>
            <w:tcW w:w="794"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03"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724"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693"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30"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777"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675"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50"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51"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r>
      <w:tr w:rsidR="001B6AF8" w:rsidRPr="00731B53">
        <w:trPr>
          <w:cantSplit/>
          <w:trHeight w:val="303"/>
          <w:tblHeader/>
        </w:trPr>
        <w:tc>
          <w:tcPr>
            <w:tcW w:w="4225" w:type="dxa"/>
            <w:shd w:val="clear" w:color="auto" w:fill="auto"/>
          </w:tcPr>
          <w:p w:rsidR="001B6AF8" w:rsidRPr="00731B53" w:rsidRDefault="00E530CA">
            <w:pPr>
              <w:jc w:val="both"/>
              <w:rPr>
                <w:rFonts w:ascii="Arial" w:eastAsia="Arial" w:hAnsi="Arial" w:cs="Arial"/>
                <w:b/>
                <w:bCs/>
                <w:sz w:val="24"/>
                <w:szCs w:val="24"/>
                <w:u w:val="single"/>
              </w:rPr>
            </w:pPr>
            <w:r w:rsidRPr="00731B53">
              <w:rPr>
                <w:rFonts w:ascii="Arial" w:eastAsia="Arial" w:hAnsi="Arial" w:cs="Arial"/>
                <w:b/>
                <w:bCs/>
                <w:sz w:val="24"/>
                <w:szCs w:val="24"/>
                <w:u w:val="single"/>
              </w:rPr>
              <w:lastRenderedPageBreak/>
              <w:t>Autocuidado</w:t>
            </w:r>
          </w:p>
          <w:p w:rsidR="001B6AF8" w:rsidRPr="00731B53" w:rsidRDefault="00E530CA">
            <w:pPr>
              <w:numPr>
                <w:ilvl w:val="0"/>
                <w:numId w:val="5"/>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Actividades bucales en PEI pedagógico</w:t>
            </w:r>
          </w:p>
          <w:p w:rsidR="001B6AF8" w:rsidRPr="00731B53" w:rsidRDefault="00E530CA">
            <w:pPr>
              <w:numPr>
                <w:ilvl w:val="0"/>
                <w:numId w:val="5"/>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Rutina de lavados de dientes</w:t>
            </w:r>
          </w:p>
          <w:p w:rsidR="001B6AF8" w:rsidRPr="00731B53" w:rsidRDefault="00E530CA">
            <w:pPr>
              <w:numPr>
                <w:ilvl w:val="0"/>
                <w:numId w:val="5"/>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Crear cuidados a través de actividades físicas corporalidad y movimiento</w:t>
            </w:r>
          </w:p>
          <w:p w:rsidR="001B6AF8" w:rsidRPr="00731B53" w:rsidRDefault="001B6AF8">
            <w:pPr>
              <w:pBdr>
                <w:top w:val="nil"/>
                <w:left w:val="nil"/>
                <w:bottom w:val="nil"/>
                <w:right w:val="nil"/>
                <w:between w:val="nil"/>
              </w:pBdr>
              <w:ind w:left="360"/>
              <w:jc w:val="both"/>
              <w:rPr>
                <w:rFonts w:ascii="Arial" w:eastAsia="Arial" w:hAnsi="Arial" w:cs="Arial"/>
                <w:sz w:val="24"/>
                <w:szCs w:val="24"/>
              </w:rPr>
            </w:pPr>
          </w:p>
          <w:p w:rsidR="001B6AF8" w:rsidRPr="00731B53" w:rsidRDefault="001B6AF8">
            <w:pPr>
              <w:pBdr>
                <w:top w:val="nil"/>
                <w:left w:val="nil"/>
                <w:bottom w:val="nil"/>
                <w:right w:val="nil"/>
                <w:between w:val="nil"/>
              </w:pBdr>
              <w:ind w:left="360"/>
              <w:jc w:val="both"/>
              <w:rPr>
                <w:rFonts w:ascii="Arial" w:eastAsia="Arial" w:hAnsi="Arial" w:cs="Arial"/>
                <w:sz w:val="24"/>
                <w:szCs w:val="24"/>
              </w:rPr>
            </w:pPr>
          </w:p>
        </w:tc>
        <w:tc>
          <w:tcPr>
            <w:tcW w:w="1110"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794"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rPr>
                <w:rFonts w:ascii="Arial" w:eastAsia="Arial" w:hAnsi="Arial" w:cs="Arial"/>
                <w:b/>
                <w:bCs/>
                <w:sz w:val="24"/>
                <w:szCs w:val="24"/>
              </w:rPr>
            </w:pPr>
            <w:r w:rsidRPr="00731B53">
              <w:rPr>
                <w:rFonts w:ascii="Arial" w:eastAsia="Arial" w:hAnsi="Arial" w:cs="Arial"/>
                <w:b/>
                <w:bCs/>
                <w:sz w:val="24"/>
                <w:szCs w:val="24"/>
              </w:rPr>
              <w:t xml:space="preserve">      X</w:t>
            </w:r>
          </w:p>
          <w:p w:rsidR="001B6AF8" w:rsidRPr="00731B53" w:rsidRDefault="001B6AF8">
            <w:pPr>
              <w:rPr>
                <w:rFonts w:ascii="Arial" w:eastAsia="Arial" w:hAnsi="Arial" w:cs="Arial"/>
                <w:b/>
                <w:bCs/>
                <w:sz w:val="24"/>
                <w:szCs w:val="24"/>
              </w:rPr>
            </w:pPr>
          </w:p>
          <w:p w:rsidR="001B6AF8" w:rsidRPr="00731B53" w:rsidRDefault="00E530CA">
            <w:pPr>
              <w:rPr>
                <w:rFonts w:ascii="Arial" w:eastAsia="Arial" w:hAnsi="Arial" w:cs="Arial"/>
                <w:b/>
                <w:bCs/>
                <w:sz w:val="24"/>
                <w:szCs w:val="24"/>
              </w:rPr>
            </w:pPr>
            <w:r w:rsidRPr="00731B53">
              <w:rPr>
                <w:rFonts w:ascii="Arial" w:eastAsia="Arial" w:hAnsi="Arial" w:cs="Arial"/>
                <w:b/>
                <w:bCs/>
                <w:sz w:val="24"/>
                <w:szCs w:val="24"/>
              </w:rPr>
              <w:t>X</w:t>
            </w:r>
          </w:p>
        </w:tc>
        <w:tc>
          <w:tcPr>
            <w:tcW w:w="803"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724"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693"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30"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777"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675"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50"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51"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r>
      <w:tr w:rsidR="001B6AF8" w:rsidRPr="00731B53">
        <w:trPr>
          <w:cantSplit/>
          <w:trHeight w:val="293"/>
          <w:tblHeader/>
        </w:trPr>
        <w:tc>
          <w:tcPr>
            <w:tcW w:w="4225" w:type="dxa"/>
            <w:shd w:val="clear" w:color="auto" w:fill="auto"/>
          </w:tcPr>
          <w:p w:rsidR="001B6AF8" w:rsidRPr="00731B53" w:rsidRDefault="00E530CA">
            <w:pPr>
              <w:jc w:val="both"/>
              <w:rPr>
                <w:rFonts w:ascii="Arial" w:eastAsia="Arial" w:hAnsi="Arial" w:cs="Arial"/>
                <w:b/>
                <w:bCs/>
                <w:sz w:val="24"/>
                <w:szCs w:val="24"/>
                <w:u w:val="single"/>
              </w:rPr>
            </w:pPr>
            <w:r w:rsidRPr="00731B53">
              <w:rPr>
                <w:rFonts w:ascii="Arial" w:eastAsia="Arial" w:hAnsi="Arial" w:cs="Arial"/>
                <w:b/>
                <w:bCs/>
                <w:sz w:val="24"/>
                <w:szCs w:val="24"/>
                <w:u w:val="single"/>
              </w:rPr>
              <w:t>Resolución de conflictos</w:t>
            </w:r>
          </w:p>
          <w:p w:rsidR="001B6AF8" w:rsidRPr="00731B53" w:rsidRDefault="00E530CA">
            <w:pPr>
              <w:numPr>
                <w:ilvl w:val="0"/>
                <w:numId w:val="6"/>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Representación de situaciones de conflicto</w:t>
            </w:r>
          </w:p>
        </w:tc>
        <w:tc>
          <w:tcPr>
            <w:tcW w:w="1110" w:type="dxa"/>
            <w:shd w:val="clear" w:color="auto" w:fill="auto"/>
          </w:tcPr>
          <w:p w:rsidR="001B6AF8" w:rsidRPr="00731B53" w:rsidRDefault="001B6AF8">
            <w:pPr>
              <w:jc w:val="center"/>
              <w:rPr>
                <w:rFonts w:ascii="Arial" w:eastAsia="Arial" w:hAnsi="Arial" w:cs="Arial"/>
                <w:b/>
                <w:bCs/>
                <w:sz w:val="24"/>
                <w:szCs w:val="24"/>
              </w:rPr>
            </w:pPr>
          </w:p>
        </w:tc>
        <w:tc>
          <w:tcPr>
            <w:tcW w:w="794"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03"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tc>
        <w:tc>
          <w:tcPr>
            <w:tcW w:w="724" w:type="dxa"/>
            <w:shd w:val="clear" w:color="auto" w:fill="auto"/>
          </w:tcPr>
          <w:p w:rsidR="001B6AF8" w:rsidRPr="00731B53" w:rsidRDefault="001B6AF8">
            <w:pPr>
              <w:jc w:val="center"/>
              <w:rPr>
                <w:rFonts w:ascii="Arial" w:eastAsia="Arial" w:hAnsi="Arial" w:cs="Arial"/>
                <w:b/>
                <w:bCs/>
                <w:sz w:val="24"/>
                <w:szCs w:val="24"/>
              </w:rPr>
            </w:pPr>
          </w:p>
        </w:tc>
        <w:tc>
          <w:tcPr>
            <w:tcW w:w="693" w:type="dxa"/>
            <w:shd w:val="clear" w:color="auto" w:fill="auto"/>
          </w:tcPr>
          <w:p w:rsidR="001B6AF8" w:rsidRPr="00731B53" w:rsidRDefault="001B6AF8">
            <w:pPr>
              <w:jc w:val="center"/>
              <w:rPr>
                <w:rFonts w:ascii="Arial" w:eastAsia="Arial" w:hAnsi="Arial" w:cs="Arial"/>
                <w:b/>
                <w:bCs/>
                <w:sz w:val="24"/>
                <w:szCs w:val="24"/>
              </w:rPr>
            </w:pPr>
          </w:p>
        </w:tc>
        <w:tc>
          <w:tcPr>
            <w:tcW w:w="830" w:type="dxa"/>
            <w:shd w:val="clear" w:color="auto" w:fill="auto"/>
          </w:tcPr>
          <w:p w:rsidR="001B6AF8" w:rsidRPr="00731B53" w:rsidRDefault="001B6AF8">
            <w:pPr>
              <w:jc w:val="center"/>
              <w:rPr>
                <w:rFonts w:ascii="Arial" w:eastAsia="Arial" w:hAnsi="Arial" w:cs="Arial"/>
                <w:b/>
                <w:bCs/>
                <w:sz w:val="24"/>
                <w:szCs w:val="24"/>
              </w:rPr>
            </w:pPr>
          </w:p>
        </w:tc>
        <w:tc>
          <w:tcPr>
            <w:tcW w:w="777" w:type="dxa"/>
            <w:shd w:val="clear" w:color="auto" w:fill="auto"/>
          </w:tcPr>
          <w:p w:rsidR="001B6AF8" w:rsidRPr="00731B53" w:rsidRDefault="001B6AF8">
            <w:pPr>
              <w:jc w:val="center"/>
              <w:rPr>
                <w:rFonts w:ascii="Arial" w:eastAsia="Arial" w:hAnsi="Arial" w:cs="Arial"/>
                <w:b/>
                <w:bCs/>
                <w:sz w:val="24"/>
                <w:szCs w:val="24"/>
              </w:rPr>
            </w:pPr>
          </w:p>
        </w:tc>
        <w:tc>
          <w:tcPr>
            <w:tcW w:w="675" w:type="dxa"/>
            <w:shd w:val="clear" w:color="auto" w:fill="auto"/>
          </w:tcPr>
          <w:p w:rsidR="001B6AF8" w:rsidRPr="00731B53" w:rsidRDefault="001B6AF8">
            <w:pPr>
              <w:jc w:val="center"/>
              <w:rPr>
                <w:rFonts w:ascii="Arial" w:eastAsia="Arial" w:hAnsi="Arial" w:cs="Arial"/>
                <w:b/>
                <w:bCs/>
                <w:sz w:val="24"/>
                <w:szCs w:val="24"/>
              </w:rPr>
            </w:pPr>
          </w:p>
        </w:tc>
        <w:tc>
          <w:tcPr>
            <w:tcW w:w="850" w:type="dxa"/>
            <w:shd w:val="clear" w:color="auto" w:fill="auto"/>
          </w:tcPr>
          <w:p w:rsidR="001B6AF8" w:rsidRPr="00731B53" w:rsidRDefault="001B6AF8">
            <w:pPr>
              <w:jc w:val="center"/>
              <w:rPr>
                <w:rFonts w:ascii="Arial" w:eastAsia="Arial" w:hAnsi="Arial" w:cs="Arial"/>
                <w:b/>
                <w:bCs/>
                <w:sz w:val="24"/>
                <w:szCs w:val="24"/>
              </w:rPr>
            </w:pPr>
          </w:p>
        </w:tc>
        <w:tc>
          <w:tcPr>
            <w:tcW w:w="851" w:type="dxa"/>
            <w:shd w:val="clear" w:color="auto" w:fill="auto"/>
          </w:tcPr>
          <w:p w:rsidR="001B6AF8" w:rsidRPr="00731B53" w:rsidRDefault="001B6AF8">
            <w:pPr>
              <w:jc w:val="center"/>
              <w:rPr>
                <w:rFonts w:ascii="Arial" w:eastAsia="Arial" w:hAnsi="Arial" w:cs="Arial"/>
                <w:b/>
                <w:bCs/>
                <w:sz w:val="24"/>
                <w:szCs w:val="24"/>
              </w:rPr>
            </w:pPr>
          </w:p>
        </w:tc>
      </w:tr>
      <w:tr w:rsidR="001B6AF8" w:rsidRPr="00731B53">
        <w:trPr>
          <w:cantSplit/>
          <w:trHeight w:val="293"/>
          <w:tblHeader/>
        </w:trPr>
        <w:tc>
          <w:tcPr>
            <w:tcW w:w="4225" w:type="dxa"/>
            <w:shd w:val="clear" w:color="auto" w:fill="auto"/>
          </w:tcPr>
          <w:p w:rsidR="001B6AF8" w:rsidRPr="00731B53" w:rsidRDefault="00E530CA">
            <w:pPr>
              <w:jc w:val="both"/>
              <w:rPr>
                <w:rFonts w:ascii="Arial" w:eastAsia="Arial" w:hAnsi="Arial" w:cs="Arial"/>
                <w:b/>
                <w:bCs/>
                <w:sz w:val="24"/>
                <w:szCs w:val="24"/>
                <w:u w:val="single"/>
              </w:rPr>
            </w:pPr>
            <w:r w:rsidRPr="00731B53">
              <w:rPr>
                <w:rFonts w:ascii="Arial" w:eastAsia="Arial" w:hAnsi="Arial" w:cs="Arial"/>
                <w:b/>
                <w:bCs/>
                <w:sz w:val="24"/>
                <w:szCs w:val="24"/>
                <w:u w:val="single"/>
              </w:rPr>
              <w:t>Diversidad</w:t>
            </w:r>
          </w:p>
          <w:p w:rsidR="001B6AF8" w:rsidRPr="00731B53" w:rsidRDefault="00E530CA">
            <w:pPr>
              <w:numPr>
                <w:ilvl w:val="0"/>
                <w:numId w:val="7"/>
              </w:numPr>
              <w:pBdr>
                <w:top w:val="nil"/>
                <w:left w:val="nil"/>
                <w:bottom w:val="nil"/>
                <w:right w:val="nil"/>
                <w:between w:val="nil"/>
              </w:pBdr>
              <w:jc w:val="both"/>
              <w:rPr>
                <w:rFonts w:ascii="Arial" w:eastAsia="Arial" w:hAnsi="Arial" w:cs="Arial"/>
                <w:sz w:val="24"/>
                <w:szCs w:val="24"/>
              </w:rPr>
            </w:pPr>
            <w:r w:rsidRPr="00731B53">
              <w:rPr>
                <w:rFonts w:ascii="Arial" w:eastAsia="Arial" w:hAnsi="Arial" w:cs="Arial"/>
                <w:sz w:val="24"/>
                <w:szCs w:val="24"/>
              </w:rPr>
              <w:t xml:space="preserve">Promover el respeto por los diferentes gustos y preferencias de los demás </w:t>
            </w:r>
          </w:p>
        </w:tc>
        <w:tc>
          <w:tcPr>
            <w:tcW w:w="1110" w:type="dxa"/>
            <w:shd w:val="clear" w:color="auto" w:fill="auto"/>
          </w:tcPr>
          <w:p w:rsidR="001B6AF8" w:rsidRPr="00731B53" w:rsidRDefault="001B6AF8">
            <w:pPr>
              <w:jc w:val="center"/>
              <w:rPr>
                <w:rFonts w:ascii="Arial" w:eastAsia="Arial" w:hAnsi="Arial" w:cs="Arial"/>
                <w:b/>
                <w:bCs/>
                <w:sz w:val="24"/>
                <w:szCs w:val="24"/>
              </w:rPr>
            </w:pPr>
          </w:p>
        </w:tc>
        <w:tc>
          <w:tcPr>
            <w:tcW w:w="794" w:type="dxa"/>
            <w:shd w:val="clear" w:color="auto" w:fill="auto"/>
          </w:tcPr>
          <w:p w:rsidR="001B6AF8" w:rsidRPr="00731B53" w:rsidRDefault="001B6AF8">
            <w:pPr>
              <w:jc w:val="center"/>
              <w:rPr>
                <w:rFonts w:ascii="Arial" w:eastAsia="Arial" w:hAnsi="Arial" w:cs="Arial"/>
                <w:b/>
                <w:bCs/>
                <w:sz w:val="24"/>
                <w:szCs w:val="24"/>
              </w:rPr>
            </w:pPr>
          </w:p>
        </w:tc>
        <w:tc>
          <w:tcPr>
            <w:tcW w:w="803" w:type="dxa"/>
            <w:shd w:val="clear" w:color="auto" w:fill="auto"/>
          </w:tcPr>
          <w:p w:rsidR="001B6AF8" w:rsidRPr="00731B53" w:rsidRDefault="001B6AF8">
            <w:pPr>
              <w:jc w:val="center"/>
              <w:rPr>
                <w:rFonts w:ascii="Arial" w:eastAsia="Arial" w:hAnsi="Arial" w:cs="Arial"/>
                <w:b/>
                <w:bCs/>
                <w:sz w:val="24"/>
                <w:szCs w:val="24"/>
              </w:rPr>
            </w:pPr>
          </w:p>
        </w:tc>
        <w:tc>
          <w:tcPr>
            <w:tcW w:w="724"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tc>
        <w:tc>
          <w:tcPr>
            <w:tcW w:w="693"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E530CA">
            <w:pPr>
              <w:jc w:val="center"/>
              <w:rPr>
                <w:rFonts w:ascii="Arial" w:eastAsia="Arial" w:hAnsi="Arial" w:cs="Arial"/>
                <w:b/>
                <w:bCs/>
                <w:sz w:val="24"/>
                <w:szCs w:val="24"/>
              </w:rPr>
            </w:pPr>
            <w:r w:rsidRPr="00731B53">
              <w:rPr>
                <w:rFonts w:ascii="Arial" w:eastAsia="Arial" w:hAnsi="Arial" w:cs="Arial"/>
                <w:b/>
                <w:bCs/>
                <w:sz w:val="24"/>
                <w:szCs w:val="24"/>
              </w:rPr>
              <w:t>X</w:t>
            </w:r>
          </w:p>
        </w:tc>
        <w:tc>
          <w:tcPr>
            <w:tcW w:w="830" w:type="dxa"/>
            <w:shd w:val="clear" w:color="auto" w:fill="auto"/>
          </w:tcPr>
          <w:p w:rsidR="001B6AF8" w:rsidRPr="00731B53" w:rsidRDefault="001B6AF8">
            <w:pPr>
              <w:jc w:val="center"/>
              <w:rPr>
                <w:rFonts w:ascii="Arial" w:eastAsia="Arial" w:hAnsi="Arial" w:cs="Arial"/>
                <w:b/>
                <w:bCs/>
                <w:sz w:val="24"/>
                <w:szCs w:val="24"/>
              </w:rPr>
            </w:pPr>
          </w:p>
        </w:tc>
        <w:tc>
          <w:tcPr>
            <w:tcW w:w="777" w:type="dxa"/>
            <w:shd w:val="clear" w:color="auto" w:fill="auto"/>
          </w:tcPr>
          <w:p w:rsidR="001B6AF8" w:rsidRPr="00731B53" w:rsidRDefault="001B6AF8">
            <w:pPr>
              <w:jc w:val="center"/>
              <w:rPr>
                <w:rFonts w:ascii="Arial" w:eastAsia="Arial" w:hAnsi="Arial" w:cs="Arial"/>
                <w:b/>
                <w:bCs/>
                <w:sz w:val="24"/>
                <w:szCs w:val="24"/>
              </w:rPr>
            </w:pPr>
          </w:p>
        </w:tc>
        <w:tc>
          <w:tcPr>
            <w:tcW w:w="675" w:type="dxa"/>
            <w:shd w:val="clear" w:color="auto" w:fill="auto"/>
          </w:tcPr>
          <w:p w:rsidR="001B6AF8" w:rsidRPr="00731B53" w:rsidRDefault="001B6AF8">
            <w:pPr>
              <w:jc w:val="center"/>
              <w:rPr>
                <w:rFonts w:ascii="Arial" w:eastAsia="Arial" w:hAnsi="Arial" w:cs="Arial"/>
                <w:b/>
                <w:bCs/>
                <w:sz w:val="24"/>
                <w:szCs w:val="24"/>
              </w:rPr>
            </w:pPr>
          </w:p>
          <w:p w:rsidR="001B6AF8" w:rsidRPr="00731B53" w:rsidRDefault="001B6AF8">
            <w:pPr>
              <w:jc w:val="center"/>
              <w:rPr>
                <w:rFonts w:ascii="Arial" w:eastAsia="Arial" w:hAnsi="Arial" w:cs="Arial"/>
                <w:b/>
                <w:bCs/>
                <w:sz w:val="24"/>
                <w:szCs w:val="24"/>
              </w:rPr>
            </w:pPr>
          </w:p>
        </w:tc>
        <w:tc>
          <w:tcPr>
            <w:tcW w:w="850" w:type="dxa"/>
            <w:shd w:val="clear" w:color="auto" w:fill="auto"/>
          </w:tcPr>
          <w:p w:rsidR="001B6AF8" w:rsidRPr="00731B53" w:rsidRDefault="001B6AF8">
            <w:pPr>
              <w:jc w:val="center"/>
              <w:rPr>
                <w:rFonts w:ascii="Arial" w:eastAsia="Arial" w:hAnsi="Arial" w:cs="Arial"/>
                <w:b/>
                <w:bCs/>
                <w:sz w:val="24"/>
                <w:szCs w:val="24"/>
              </w:rPr>
            </w:pPr>
          </w:p>
        </w:tc>
        <w:tc>
          <w:tcPr>
            <w:tcW w:w="851" w:type="dxa"/>
            <w:shd w:val="clear" w:color="auto" w:fill="auto"/>
          </w:tcPr>
          <w:p w:rsidR="001B6AF8" w:rsidRPr="00731B53" w:rsidRDefault="001B6AF8">
            <w:pPr>
              <w:jc w:val="center"/>
              <w:rPr>
                <w:rFonts w:ascii="Arial" w:eastAsia="Arial" w:hAnsi="Arial" w:cs="Arial"/>
                <w:b/>
                <w:bCs/>
                <w:sz w:val="24"/>
                <w:szCs w:val="24"/>
              </w:rPr>
            </w:pPr>
          </w:p>
        </w:tc>
      </w:tr>
    </w:tbl>
    <w:p w:rsidR="001B6AF8" w:rsidRPr="00731B53" w:rsidRDefault="00E530CA">
      <w:pPr>
        <w:ind w:left="720"/>
        <w:rPr>
          <w:rFonts w:ascii="Arial" w:eastAsia="Arial" w:hAnsi="Arial" w:cs="Arial"/>
        </w:rPr>
      </w:pPr>
      <ve:AlternateContent>
        <mc:Choice xmlns:mc="http://schemas.openxmlformats.org/markup-compatibility/2006"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Requires="wpg">
          <w:drawing>
            <wp:anchor allowOverlap="1" behindDoc="0" distB="0" distT="0" distL="114300" distR="114300" hidden="0" layoutInCell="1" locked="0" relativeHeight="0" simplePos="0">
              <wp:simplePos x="0" y="0"/>
              <wp:positionH relativeFrom="column">
                <wp:posOffset>3454400</wp:posOffset>
              </wp:positionH>
              <wp:positionV relativeFrom="paragraph">
                <wp:posOffset>152400</wp:posOffset>
              </wp:positionV>
              <wp:extent cx="588645" cy="482600"/>
              <wp:effectExtent b="0" l="0" r="0" t="0"/>
              <wp:wrapNone/>
              <wp:docPr id="1266736144" name=""/>
              <a:graphic>
                <a:graphicData uri="http://schemas.microsoft.com/office/word/2010/wordprocessingShape">
                  <wps:wsp>
                    <wps:cNvSpPr/>
                    <wps:cNvPr id="2" name="Shape 2"/>
                    <wps:spPr>
                      <a:xfrm>
                        <a:off x="5064378" y="3551400"/>
                        <a:ext cx="563245" cy="457200"/>
                      </a:xfrm>
                      <a:prstGeom prst="rect">
                        <a:avLst/>
                      </a:prstGeom>
                      <a:solidFill>
                        <a:srgbClr val="4F81BD"/>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ve:Fallback>
          <w:r w:rsidRPr="00731B53">
            <w:rPr>
              <w:noProof/>
              <w:lang w:eastAsia="es-CL"/>
            </w:rPr>
            <w:drawing>
              <wp:anchor distT="0" distB="0" distL="114300" distR="114300" simplePos="0" relativeHeight="251658240" behindDoc="0" locked="0" layoutInCell="1" allowOverlap="1">
                <wp:simplePos x="0" y="0"/>
                <wp:positionH relativeFrom="column">
                  <wp:posOffset>3454400</wp:posOffset>
                </wp:positionH>
                <wp:positionV relativeFrom="paragraph">
                  <wp:posOffset>152400</wp:posOffset>
                </wp:positionV>
                <wp:extent cx="588645" cy="482600"/>
                <wp:effectExtent l="0" t="0" r="0" b="0"/>
                <wp:wrapNone/>
                <wp:docPr id="126673614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588645" cy="482600"/>
                        </a:xfrm>
                        <a:prstGeom prst="rect">
                          <a:avLst/>
                        </a:prstGeom>
                        <a:ln/>
                      </pic:spPr>
                    </pic:pic>
                  </a:graphicData>
                </a:graphic>
              </wp:anchor>
            </w:drawing>
          </w:r>
        </ve:Fallback>
      </ve:AlternateContent>
    </w:p>
    <w:p w:rsidR="001B6AF8" w:rsidRPr="00731B53" w:rsidRDefault="00E530CA">
      <w:pPr>
        <w:spacing w:after="0"/>
        <w:ind w:left="720"/>
        <w:jc w:val="both"/>
        <w:rPr>
          <w:rFonts w:ascii="Arial" w:eastAsia="Arial" w:hAnsi="Arial" w:cs="Arial"/>
          <w:b/>
          <w:bCs/>
        </w:rPr>
      </w:pPr>
      <w:r w:rsidRPr="00731B53">
        <w:rPr>
          <w:rFonts w:ascii="Arial" w:eastAsia="Arial" w:hAnsi="Arial" w:cs="Arial"/>
          <w:b/>
          <w:bCs/>
        </w:rPr>
        <w:t xml:space="preserve">PORCENTAJE LOGRO DE ACTIVIDADES   </w:t>
      </w:r>
    </w:p>
    <w:p w:rsidR="001B6AF8" w:rsidRPr="00731B53" w:rsidRDefault="001B6AF8">
      <w:pPr>
        <w:spacing w:after="0"/>
        <w:ind w:left="720"/>
        <w:jc w:val="both"/>
        <w:rPr>
          <w:rFonts w:ascii="Arial" w:eastAsia="Arial" w:hAnsi="Arial" w:cs="Arial"/>
          <w:b/>
          <w:bCs/>
        </w:rPr>
      </w:pPr>
    </w:p>
    <w:p w:rsidR="001B6AF8" w:rsidRPr="00731B53" w:rsidRDefault="001B6AF8">
      <w:pPr>
        <w:spacing w:after="0"/>
        <w:ind w:left="720"/>
        <w:jc w:val="both"/>
        <w:rPr>
          <w:rFonts w:ascii="Arial" w:eastAsia="Arial" w:hAnsi="Arial" w:cs="Arial"/>
          <w:b/>
          <w:bCs/>
        </w:rPr>
      </w:pPr>
    </w:p>
    <w:p w:rsidR="001B6AF8" w:rsidRPr="00731B53" w:rsidRDefault="001B6AF8">
      <w:pPr>
        <w:spacing w:after="0"/>
        <w:ind w:left="720"/>
        <w:jc w:val="both"/>
        <w:rPr>
          <w:rFonts w:ascii="Arial" w:eastAsia="Arial" w:hAnsi="Arial" w:cs="Arial"/>
          <w:b/>
          <w:bCs/>
        </w:rPr>
      </w:pPr>
    </w:p>
    <w:p w:rsidR="001B6AF8" w:rsidRPr="00731B53" w:rsidRDefault="001B6AF8">
      <w:pPr>
        <w:spacing w:after="0"/>
        <w:ind w:left="720"/>
        <w:jc w:val="both"/>
        <w:rPr>
          <w:rFonts w:ascii="Arial" w:eastAsia="Arial" w:hAnsi="Arial" w:cs="Arial"/>
          <w:b/>
          <w:bCs/>
        </w:rPr>
      </w:pPr>
    </w:p>
    <w:p w:rsidR="001B6AF8" w:rsidRPr="00731B53" w:rsidRDefault="001B6AF8">
      <w:pPr>
        <w:spacing w:after="0"/>
        <w:ind w:left="720"/>
        <w:jc w:val="both"/>
        <w:rPr>
          <w:rFonts w:ascii="Arial" w:eastAsia="Arial" w:hAnsi="Arial" w:cs="Arial"/>
          <w:sz w:val="24"/>
          <w:szCs w:val="24"/>
        </w:rPr>
      </w:pPr>
    </w:p>
    <w:sectPr w:rsidR="001B6AF8" w:rsidRPr="00731B53" w:rsidSect="001B6AF8">
      <w:pgSz w:w="18722" w:h="12242" w:orient="landscape"/>
      <w:pgMar w:top="1185" w:right="1003" w:bottom="1134" w:left="851" w:header="709" w:footer="709" w:gutter="0"/>
      <w:pgNumType w:start="1"/>
      <w:cols w:space="720"/>
    </w:sectPr>
  </w:body>
</w:document>
</file>

<file path=word/fontTable.xml><?xml version="1.0" encoding="utf-8"?>
<w:fonts xmlns:r="http://schemas.openxmlformats.org/officeDocument/2006/relationships" xmlns:w="http://schemas.openxmlformats.org/wordprocessingml/2006/main">
  <w:font w:name="Noto Sans Symbols">
    <w:charset w:val="00"/>
    <w:family w:val="auto"/>
    <w:pitch w:val="default"/>
    <w:sig w:usb0="00000000" w:usb1="00000000" w:usb2="00000000" w:usb3="00000000" w:csb0="00000000" w:csb1="00000000"/>
    <w:embedRegular r:id="rId1" w:fontKey="{C99B2FA5-1066-48DC-A7AE-DFD33AC33C61}"/>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embedRegular r:id="rId2" w:fontKey="{5EB76508-0CCC-4BB0-9040-9AEAFFF7380F}"/>
    <w:embedBold r:id="rId3" w:fontKey="{BE024FB0-7A6B-45C7-824A-9372CF7FA0D7}"/>
    <w:embedBoldItalic r:id="rId4" w:fontKey="{86A73A7A-BC1A-47B3-9423-7B1FE85A0036}"/>
  </w:font>
  <w:font w:name="Cambria">
    <w:panose1 w:val="02040503050406030204"/>
    <w:charset w:val="00"/>
    <w:family w:val="roman"/>
    <w:pitch w:val="variable"/>
    <w:sig w:usb0="E00002FF" w:usb1="400004FF" w:usb2="00000000" w:usb3="00000000" w:csb0="0000019F" w:csb1="00000000"/>
    <w:embedRegular r:id="rId5" w:fontKey="{F1FE3CF9-8373-4CE2-88D5-3D774A7065FA}"/>
    <w:embedBold r:id="rId6" w:fontKey="{0019D88C-0607-4CB2-87EB-15BB984E67A4}"/>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embedBoldItalic r:id="rId7" w:fontKey="{E4C65CDF-4FC8-4F51-A075-FAACC0F75481}"/>
  </w:font>
  <w:font w:name="Arial">
    <w:panose1 w:val="020B0604020202020204"/>
    <w:charset w:val="00"/>
    <w:family w:val="swiss"/>
    <w:pitch w:val="variable"/>
    <w:sig w:usb0="E0002AFF" w:usb1="C0007843" w:usb2="00000009" w:usb3="00000000" w:csb0="000001FF" w:csb1="00000000"/>
  </w:font>
  <w:font w:name="gobCL">
    <w:panose1 w:val="00000000000000000000"/>
    <w:charset w:val="00"/>
    <w:family w:val="roman"/>
    <w:notTrueType/>
    <w:pitch w:val="default"/>
    <w:sig w:usb0="00000000" w:usb1="00000000" w:usb2="00000000" w:usb3="00000000" w:csb0="00000000" w:csb1="00000000"/>
  </w:font>
  <w:font w:name="Segoe UI">
    <w:panose1 w:val="020B0502040204020203"/>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183117"/>
    <w:multiLevelType w:val="multilevel"/>
    <w:tmpl w:val="01C095D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nsid w:val="21C943CC"/>
    <w:multiLevelType w:val="multilevel"/>
    <w:tmpl w:val="764EE890"/>
    <w:lvl w:ilvl="0">
      <w:start w:val="1"/>
      <w:numFmt w:val="bullet"/>
      <w:lvlText w:val="●"/>
      <w:lvlJc w:val="left"/>
      <w:pPr>
        <w:ind w:left="360" w:hanging="360"/>
      </w:pPr>
      <w:rPr>
        <w:rFonts w:ascii="Noto Sans Symbols" w:eastAsia="Noto Sans Symbols" w:hAnsi="Noto Sans Symbols" w:cs="Noto Sans Symbols"/>
        <w:sz w:val="22"/>
        <w:szCs w:val="22"/>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nsid w:val="32DF4406"/>
    <w:multiLevelType w:val="multilevel"/>
    <w:tmpl w:val="B2E0B65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37766174"/>
    <w:multiLevelType w:val="multilevel"/>
    <w:tmpl w:val="C8C4B492"/>
    <w:lvl w:ilvl="0">
      <w:start w:val="4"/>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438B5C75"/>
    <w:multiLevelType w:val="multilevel"/>
    <w:tmpl w:val="5E5AFBE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nsid w:val="47E44770"/>
    <w:multiLevelType w:val="multilevel"/>
    <w:tmpl w:val="C0D4303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nsid w:val="5087147E"/>
    <w:multiLevelType w:val="multilevel"/>
    <w:tmpl w:val="A8764C4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nsid w:val="54020985"/>
    <w:multiLevelType w:val="multilevel"/>
    <w:tmpl w:val="A37A0A6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nsid w:val="55210930"/>
    <w:multiLevelType w:val="multilevel"/>
    <w:tmpl w:val="63DA2D8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nsid w:val="56F94BB5"/>
    <w:multiLevelType w:val="multilevel"/>
    <w:tmpl w:val="44328BA2"/>
    <w:lvl w:ilvl="0">
      <w:start w:val="1"/>
      <w:numFmt w:val="bullet"/>
      <w:lvlText w:val="●"/>
      <w:lvlJc w:val="left"/>
      <w:pPr>
        <w:ind w:left="360" w:hanging="360"/>
      </w:pPr>
      <w:rPr>
        <w:rFonts w:ascii="Noto Sans Symbols" w:eastAsia="Noto Sans Symbols" w:hAnsi="Noto Sans Symbols" w:cs="Noto Sans Symbols"/>
        <w:b w:val="0"/>
        <w:bCs w:val="0"/>
        <w:i w:val="0"/>
        <w:iCs w:val="0"/>
        <w:u w:val="none"/>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nsid w:val="63B5574C"/>
    <w:multiLevelType w:val="multilevel"/>
    <w:tmpl w:val="95CC42E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nsid w:val="6F9A383C"/>
    <w:multiLevelType w:val="multilevel"/>
    <w:tmpl w:val="0CD4797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nsid w:val="6FD35024"/>
    <w:multiLevelType w:val="multilevel"/>
    <w:tmpl w:val="5BD695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nsid w:val="7D876C3A"/>
    <w:multiLevelType w:val="multilevel"/>
    <w:tmpl w:val="56A467E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3"/>
  </w:num>
  <w:num w:numId="2">
    <w:abstractNumId w:val="10"/>
  </w:num>
  <w:num w:numId="3">
    <w:abstractNumId w:val="13"/>
  </w:num>
  <w:num w:numId="4">
    <w:abstractNumId w:val="2"/>
  </w:num>
  <w:num w:numId="5">
    <w:abstractNumId w:val="11"/>
  </w:num>
  <w:num w:numId="6">
    <w:abstractNumId w:val="5"/>
  </w:num>
  <w:num w:numId="7">
    <w:abstractNumId w:val="8"/>
  </w:num>
  <w:num w:numId="8">
    <w:abstractNumId w:val="12"/>
  </w:num>
  <w:num w:numId="9">
    <w:abstractNumId w:val="7"/>
  </w:num>
  <w:num w:numId="10">
    <w:abstractNumId w:val="6"/>
  </w:num>
  <w:num w:numId="11">
    <w:abstractNumId w:val="4"/>
  </w:num>
  <w:num w:numId="12">
    <w:abstractNumId w:val="9"/>
  </w:num>
  <w:num w:numId="13">
    <w:abstractNumId w:val="0"/>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TrueTypeFonts/>
  <w:proofState w:spelling="clean" w:grammar="clean"/>
  <w:defaultTabStop w:val="720"/>
  <w:hyphenationZone w:val="425"/>
  <w:characterSpacingControl w:val="doNotCompress"/>
  <w:compat/>
  <w:rsids>
    <w:rsidRoot w:val="001B6AF8"/>
    <w:rsid w:val="001B6AF8"/>
    <w:rsid w:val="00731B53"/>
    <w:rsid w:val="00DD5C3E"/>
    <w:rsid w:val="00E530CA"/>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s-CL" w:eastAsia="es-C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549"/>
    <w:rPr>
      <w:lang w:eastAsia="en-US"/>
    </w:rPr>
  </w:style>
  <w:style w:type="paragraph" w:styleId="Ttulo1">
    <w:name w:val="heading 1"/>
    <w:basedOn w:val="Normal"/>
    <w:next w:val="Normal"/>
    <w:link w:val="Ttulo1Car"/>
    <w:uiPriority w:val="9"/>
    <w:qFormat/>
    <w:rsid w:val="00C7355C"/>
    <w:pPr>
      <w:keepNext/>
      <w:spacing w:before="240" w:after="60"/>
      <w:outlineLvl w:val="0"/>
    </w:pPr>
    <w:rPr>
      <w:rFonts w:ascii="Cambria" w:eastAsia="Times New Roman" w:hAnsi="Cambria"/>
      <w:b/>
      <w:bCs/>
      <w:kern w:val="32"/>
      <w:sz w:val="32"/>
      <w:szCs w:val="32"/>
    </w:rPr>
  </w:style>
  <w:style w:type="paragraph" w:styleId="Ttulo2">
    <w:name w:val="heading 2"/>
    <w:basedOn w:val="Normal"/>
    <w:next w:val="Normal"/>
    <w:link w:val="Ttulo2Car"/>
    <w:uiPriority w:val="9"/>
    <w:semiHidden/>
    <w:unhideWhenUsed/>
    <w:qFormat/>
    <w:rsid w:val="00546D17"/>
    <w:pPr>
      <w:keepNext/>
      <w:spacing w:before="240" w:after="60"/>
      <w:outlineLvl w:val="1"/>
    </w:pPr>
    <w:rPr>
      <w:rFonts w:ascii="Calibri Light" w:eastAsia="Times New Roman" w:hAnsi="Calibri Light"/>
      <w:b/>
      <w:bCs/>
      <w:i/>
      <w:iCs/>
      <w:sz w:val="28"/>
      <w:szCs w:val="28"/>
    </w:rPr>
  </w:style>
  <w:style w:type="paragraph" w:styleId="Ttulo3">
    <w:name w:val="heading 3"/>
    <w:basedOn w:val="normal0"/>
    <w:next w:val="normal0"/>
    <w:rsid w:val="001B6AF8"/>
    <w:pPr>
      <w:keepNext/>
      <w:keepLines/>
      <w:spacing w:before="280" w:after="80"/>
      <w:outlineLvl w:val="2"/>
    </w:pPr>
    <w:rPr>
      <w:b/>
      <w:bCs/>
      <w:sz w:val="28"/>
      <w:szCs w:val="28"/>
    </w:rPr>
  </w:style>
  <w:style w:type="paragraph" w:styleId="Ttulo4">
    <w:name w:val="heading 4"/>
    <w:basedOn w:val="normal0"/>
    <w:next w:val="normal0"/>
    <w:rsid w:val="001B6AF8"/>
    <w:pPr>
      <w:keepNext/>
      <w:keepLines/>
      <w:spacing w:before="240" w:after="40"/>
      <w:outlineLvl w:val="3"/>
    </w:pPr>
    <w:rPr>
      <w:b/>
      <w:bCs/>
      <w:sz w:val="24"/>
      <w:szCs w:val="24"/>
    </w:rPr>
  </w:style>
  <w:style w:type="paragraph" w:styleId="Ttulo5">
    <w:name w:val="heading 5"/>
    <w:basedOn w:val="normal0"/>
    <w:next w:val="normal0"/>
    <w:rsid w:val="001B6AF8"/>
    <w:pPr>
      <w:keepNext/>
      <w:keepLines/>
      <w:spacing w:before="220" w:after="40"/>
      <w:outlineLvl w:val="4"/>
    </w:pPr>
    <w:rPr>
      <w:b/>
      <w:bCs/>
    </w:rPr>
  </w:style>
  <w:style w:type="paragraph" w:styleId="Ttulo6">
    <w:name w:val="heading 6"/>
    <w:basedOn w:val="normal0"/>
    <w:next w:val="normal0"/>
    <w:rsid w:val="001B6AF8"/>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rsid w:val="001B6AF8"/>
    <w:tblPr>
      <w:tblCellMar>
        <w:top w:w="100" w:type="dxa"/>
        <w:left w:w="100" w:type="dxa"/>
        <w:bottom w:w="100" w:type="dxa"/>
        <w:right w:w="100" w:type="dxa"/>
      </w:tblCellMar>
    </w:tblPr>
  </w:style>
  <w:style w:type="paragraph" w:customStyle="1" w:styleId="normal0">
    <w:name w:val="normal"/>
    <w:rsid w:val="001B6AF8"/>
  </w:style>
  <w:style w:type="paragraph" w:styleId="Ttulo">
    <w:name w:val="Title"/>
    <w:basedOn w:val="normal0"/>
    <w:next w:val="normal0"/>
    <w:rsid w:val="001B6AF8"/>
    <w:pPr>
      <w:keepNext/>
      <w:keepLines/>
      <w:spacing w:before="480" w:after="120"/>
    </w:pPr>
    <w:rPr>
      <w:b/>
      <w:bCs/>
      <w:sz w:val="72"/>
      <w:szCs w:val="72"/>
    </w:rPr>
  </w:style>
  <w:style w:type="paragraph" w:styleId="Prrafodelista">
    <w:name w:val="List Paragraph"/>
    <w:basedOn w:val="Normal"/>
    <w:uiPriority w:val="34"/>
    <w:qFormat/>
    <w:rsid w:val="0026631E"/>
    <w:pPr>
      <w:ind w:left="708"/>
    </w:pPr>
  </w:style>
  <w:style w:type="table" w:styleId="Tablaconcuadrcula">
    <w:name w:val="Table Grid"/>
    <w:basedOn w:val="Tablanormal"/>
    <w:uiPriority w:val="39"/>
    <w:rsid w:val="000F21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0425D1"/>
    <w:rPr>
      <w:lang w:eastAsia="en-US"/>
    </w:rPr>
  </w:style>
  <w:style w:type="paragraph" w:styleId="Textoindependiente">
    <w:name w:val="Body Text"/>
    <w:basedOn w:val="Normal"/>
    <w:link w:val="TextoindependienteCar"/>
    <w:uiPriority w:val="1"/>
    <w:qFormat/>
    <w:rsid w:val="00E45078"/>
    <w:pPr>
      <w:widowControl w:val="0"/>
      <w:spacing w:after="0" w:line="240" w:lineRule="auto"/>
      <w:ind w:left="1721"/>
    </w:pPr>
    <w:rPr>
      <w:rFonts w:ascii="Arial" w:eastAsia="Arial" w:hAnsi="Arial"/>
      <w:sz w:val="21"/>
      <w:szCs w:val="21"/>
      <w:lang w:val="en-US"/>
    </w:rPr>
  </w:style>
  <w:style w:type="character" w:customStyle="1" w:styleId="TextoindependienteCar">
    <w:name w:val="Texto independiente Car"/>
    <w:link w:val="Textoindependiente"/>
    <w:uiPriority w:val="1"/>
    <w:rsid w:val="00E45078"/>
    <w:rPr>
      <w:rFonts w:ascii="Arial" w:eastAsia="Arial" w:hAnsi="Arial"/>
      <w:sz w:val="21"/>
      <w:szCs w:val="21"/>
      <w:lang w:val="en-US" w:eastAsia="en-US"/>
    </w:rPr>
  </w:style>
  <w:style w:type="paragraph" w:styleId="NormalWeb">
    <w:name w:val="Normal (Web)"/>
    <w:basedOn w:val="Normal"/>
    <w:uiPriority w:val="99"/>
    <w:unhideWhenUsed/>
    <w:rsid w:val="002A7AF6"/>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nfasis">
    <w:name w:val="Emphasis"/>
    <w:uiPriority w:val="20"/>
    <w:qFormat/>
    <w:rsid w:val="002A7AF6"/>
    <w:rPr>
      <w:i/>
      <w:iCs/>
    </w:rPr>
  </w:style>
  <w:style w:type="character" w:styleId="Hipervnculo">
    <w:name w:val="Hyperlink"/>
    <w:uiPriority w:val="99"/>
    <w:unhideWhenUsed/>
    <w:rsid w:val="002A7AF6"/>
    <w:rPr>
      <w:color w:val="0000FF"/>
      <w:u w:val="single"/>
    </w:rPr>
  </w:style>
  <w:style w:type="character" w:customStyle="1" w:styleId="Ttulo1Car">
    <w:name w:val="Título 1 Car"/>
    <w:link w:val="Ttulo1"/>
    <w:uiPriority w:val="9"/>
    <w:rsid w:val="00C7355C"/>
    <w:rPr>
      <w:rFonts w:ascii="Cambria" w:eastAsia="Times New Roman" w:hAnsi="Cambria" w:cs="Times New Roman"/>
      <w:b/>
      <w:bCs/>
      <w:kern w:val="32"/>
      <w:sz w:val="32"/>
      <w:szCs w:val="32"/>
      <w:lang w:val="es-CL" w:eastAsia="en-US"/>
    </w:rPr>
  </w:style>
  <w:style w:type="paragraph" w:styleId="Subttulo">
    <w:name w:val="Subtitle"/>
    <w:basedOn w:val="Normal"/>
    <w:next w:val="Normal"/>
    <w:link w:val="SubttuloCar"/>
    <w:rsid w:val="001B6AF8"/>
    <w:pPr>
      <w:spacing w:after="60"/>
      <w:jc w:val="center"/>
    </w:pPr>
    <w:rPr>
      <w:rFonts w:ascii="Cambria" w:eastAsia="Cambria" w:hAnsi="Cambria" w:cs="Cambria"/>
      <w:sz w:val="24"/>
      <w:szCs w:val="24"/>
    </w:rPr>
  </w:style>
  <w:style w:type="character" w:customStyle="1" w:styleId="SubttuloCar">
    <w:name w:val="Subtítulo Car"/>
    <w:link w:val="Subttulo"/>
    <w:uiPriority w:val="11"/>
    <w:rsid w:val="00E2351A"/>
    <w:rPr>
      <w:rFonts w:ascii="Cambria" w:eastAsia="Times New Roman" w:hAnsi="Cambria" w:cs="Times New Roman"/>
      <w:sz w:val="24"/>
      <w:szCs w:val="24"/>
      <w:lang w:val="es-CL" w:eastAsia="en-US"/>
    </w:rPr>
  </w:style>
  <w:style w:type="paragraph" w:styleId="HTMLconformatoprevio">
    <w:name w:val="HTML Preformatted"/>
    <w:basedOn w:val="Normal"/>
    <w:link w:val="HTMLconformatoprevioCar"/>
    <w:uiPriority w:val="99"/>
    <w:unhideWhenUsed/>
    <w:rsid w:val="000404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rPr>
  </w:style>
  <w:style w:type="character" w:customStyle="1" w:styleId="HTMLconformatoprevioCar">
    <w:name w:val="HTML con formato previo Car"/>
    <w:link w:val="HTMLconformatoprevio"/>
    <w:uiPriority w:val="99"/>
    <w:rsid w:val="000404F8"/>
    <w:rPr>
      <w:rFonts w:ascii="Courier New" w:eastAsia="Times New Roman" w:hAnsi="Courier New" w:cs="Courier New"/>
    </w:rPr>
  </w:style>
  <w:style w:type="table" w:customStyle="1" w:styleId="TableNormal0">
    <w:name w:val="Table Normal"/>
    <w:uiPriority w:val="2"/>
    <w:semiHidden/>
    <w:unhideWhenUsed/>
    <w:qFormat/>
    <w:rsid w:val="008B14CC"/>
    <w:pPr>
      <w:widowControl w:val="0"/>
    </w:pPr>
    <w:rPr>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B14CC"/>
    <w:pPr>
      <w:widowControl w:val="0"/>
      <w:spacing w:after="0" w:line="240" w:lineRule="auto"/>
    </w:pPr>
    <w:rPr>
      <w:lang w:val="en-US"/>
    </w:rPr>
  </w:style>
  <w:style w:type="character" w:customStyle="1" w:styleId="A9">
    <w:name w:val="A9"/>
    <w:uiPriority w:val="99"/>
    <w:rsid w:val="007F491C"/>
    <w:rPr>
      <w:rFonts w:cs="gobCL"/>
      <w:color w:val="000000"/>
      <w:sz w:val="21"/>
      <w:szCs w:val="21"/>
    </w:rPr>
  </w:style>
  <w:style w:type="paragraph" w:customStyle="1" w:styleId="Pa37">
    <w:name w:val="Pa37"/>
    <w:basedOn w:val="Normal"/>
    <w:next w:val="Normal"/>
    <w:uiPriority w:val="99"/>
    <w:rsid w:val="007F491C"/>
    <w:pPr>
      <w:autoSpaceDE w:val="0"/>
      <w:autoSpaceDN w:val="0"/>
      <w:adjustRightInd w:val="0"/>
      <w:spacing w:after="0" w:line="201" w:lineRule="atLeast"/>
    </w:pPr>
    <w:rPr>
      <w:rFonts w:ascii="gobCL" w:hAnsi="gobCL"/>
      <w:sz w:val="24"/>
      <w:szCs w:val="24"/>
      <w:lang w:val="es-ES" w:eastAsia="es-ES"/>
    </w:rPr>
  </w:style>
  <w:style w:type="character" w:customStyle="1" w:styleId="A5">
    <w:name w:val="A5"/>
    <w:uiPriority w:val="99"/>
    <w:rsid w:val="007F491C"/>
    <w:rPr>
      <w:rFonts w:cs="gobCL"/>
      <w:color w:val="000000"/>
      <w:sz w:val="18"/>
      <w:szCs w:val="18"/>
    </w:rPr>
  </w:style>
  <w:style w:type="paragraph" w:customStyle="1" w:styleId="Pa58">
    <w:name w:val="Pa58"/>
    <w:basedOn w:val="Normal"/>
    <w:next w:val="Normal"/>
    <w:uiPriority w:val="99"/>
    <w:rsid w:val="007F491C"/>
    <w:pPr>
      <w:autoSpaceDE w:val="0"/>
      <w:autoSpaceDN w:val="0"/>
      <w:adjustRightInd w:val="0"/>
      <w:spacing w:after="0" w:line="201" w:lineRule="atLeast"/>
    </w:pPr>
    <w:rPr>
      <w:rFonts w:ascii="gobCL" w:hAnsi="gobCL"/>
      <w:sz w:val="24"/>
      <w:szCs w:val="24"/>
      <w:lang w:val="es-ES" w:eastAsia="es-ES"/>
    </w:rPr>
  </w:style>
  <w:style w:type="character" w:styleId="Textoennegrita">
    <w:name w:val="Strong"/>
    <w:uiPriority w:val="22"/>
    <w:qFormat/>
    <w:rsid w:val="00BA0533"/>
    <w:rPr>
      <w:b/>
      <w:bCs/>
    </w:rPr>
  </w:style>
  <w:style w:type="character" w:customStyle="1" w:styleId="A6">
    <w:name w:val="A6"/>
    <w:uiPriority w:val="99"/>
    <w:rsid w:val="00D4622B"/>
    <w:rPr>
      <w:rFonts w:cs="gobCL"/>
      <w:color w:val="000000"/>
      <w:sz w:val="22"/>
      <w:szCs w:val="22"/>
    </w:rPr>
  </w:style>
  <w:style w:type="character" w:customStyle="1" w:styleId="A13">
    <w:name w:val="A13"/>
    <w:uiPriority w:val="99"/>
    <w:rsid w:val="00EC0A5A"/>
    <w:rPr>
      <w:rFonts w:cs="gobCL"/>
      <w:b/>
      <w:bCs/>
      <w:color w:val="000000"/>
      <w:sz w:val="20"/>
      <w:szCs w:val="20"/>
    </w:rPr>
  </w:style>
  <w:style w:type="character" w:customStyle="1" w:styleId="apple-converted-space">
    <w:name w:val="apple-converted-space"/>
    <w:rsid w:val="00695B09"/>
  </w:style>
  <w:style w:type="character" w:customStyle="1" w:styleId="Mencionar1">
    <w:name w:val="Mencionar1"/>
    <w:uiPriority w:val="99"/>
    <w:semiHidden/>
    <w:unhideWhenUsed/>
    <w:rsid w:val="0099279D"/>
    <w:rPr>
      <w:color w:val="2B579A"/>
      <w:shd w:val="clear" w:color="auto" w:fill="E6E6E6"/>
    </w:rPr>
  </w:style>
  <w:style w:type="character" w:customStyle="1" w:styleId="Ttulo2Car">
    <w:name w:val="Título 2 Car"/>
    <w:link w:val="Ttulo2"/>
    <w:uiPriority w:val="9"/>
    <w:semiHidden/>
    <w:rsid w:val="00546D17"/>
    <w:rPr>
      <w:rFonts w:ascii="Calibri Light" w:eastAsia="Times New Roman" w:hAnsi="Calibri Light" w:cs="Times New Roman"/>
      <w:b/>
      <w:bCs/>
      <w:i/>
      <w:iCs/>
      <w:sz w:val="28"/>
      <w:szCs w:val="28"/>
      <w:lang w:eastAsia="en-US"/>
    </w:rPr>
  </w:style>
  <w:style w:type="paragraph" w:styleId="Textodeglobo">
    <w:name w:val="Balloon Text"/>
    <w:basedOn w:val="Normal"/>
    <w:link w:val="TextodegloboCar"/>
    <w:uiPriority w:val="99"/>
    <w:semiHidden/>
    <w:unhideWhenUsed/>
    <w:rsid w:val="008C34D1"/>
    <w:pPr>
      <w:spacing w:after="0" w:line="240" w:lineRule="auto"/>
    </w:pPr>
    <w:rPr>
      <w:rFonts w:ascii="Segoe UI" w:hAnsi="Segoe UI"/>
      <w:sz w:val="18"/>
      <w:szCs w:val="18"/>
    </w:rPr>
  </w:style>
  <w:style w:type="character" w:customStyle="1" w:styleId="TextodegloboCar">
    <w:name w:val="Texto de globo Car"/>
    <w:link w:val="Textodeglobo"/>
    <w:uiPriority w:val="99"/>
    <w:semiHidden/>
    <w:rsid w:val="008C34D1"/>
    <w:rPr>
      <w:rFonts w:ascii="Segoe UI" w:hAnsi="Segoe UI" w:cs="Segoe UI"/>
      <w:sz w:val="18"/>
      <w:szCs w:val="18"/>
      <w:lang w:eastAsia="en-US"/>
    </w:rPr>
  </w:style>
  <w:style w:type="paragraph" w:customStyle="1" w:styleId="Default">
    <w:name w:val="Default"/>
    <w:rsid w:val="00872373"/>
    <w:pPr>
      <w:autoSpaceDE w:val="0"/>
      <w:autoSpaceDN w:val="0"/>
      <w:adjustRightInd w:val="0"/>
    </w:pPr>
    <w:rPr>
      <w:rFonts w:ascii="Arial" w:eastAsia="Times New Roman" w:hAnsi="Arial" w:cs="Arial"/>
      <w:color w:val="000000"/>
      <w:sz w:val="24"/>
      <w:szCs w:val="24"/>
    </w:rPr>
  </w:style>
  <w:style w:type="paragraph" w:styleId="Encabezado">
    <w:name w:val="header"/>
    <w:basedOn w:val="Normal"/>
    <w:link w:val="EncabezadoCar"/>
    <w:uiPriority w:val="99"/>
    <w:unhideWhenUsed/>
    <w:rsid w:val="0097529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75291"/>
    <w:rPr>
      <w:sz w:val="22"/>
      <w:szCs w:val="22"/>
      <w:lang w:eastAsia="en-US"/>
    </w:rPr>
  </w:style>
  <w:style w:type="paragraph" w:styleId="Piedepgina">
    <w:name w:val="footer"/>
    <w:basedOn w:val="Normal"/>
    <w:link w:val="PiedepginaCar"/>
    <w:uiPriority w:val="99"/>
    <w:unhideWhenUsed/>
    <w:rsid w:val="0097529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75291"/>
    <w:rPr>
      <w:sz w:val="22"/>
      <w:szCs w:val="22"/>
      <w:lang w:eastAsia="en-US"/>
    </w:rPr>
  </w:style>
  <w:style w:type="character" w:styleId="Hipervnculovisitado">
    <w:name w:val="FollowedHyperlink"/>
    <w:basedOn w:val="Fuentedeprrafopredeter"/>
    <w:uiPriority w:val="99"/>
    <w:semiHidden/>
    <w:unhideWhenUsed/>
    <w:rsid w:val="005032C5"/>
    <w:rPr>
      <w:color w:val="800080" w:themeColor="followedHyperlink"/>
      <w:u w:val="single"/>
    </w:rPr>
  </w:style>
  <w:style w:type="table" w:customStyle="1" w:styleId="a">
    <w:basedOn w:val="TableNormal0"/>
    <w:rsid w:val="001B6AF8"/>
    <w:tblPr>
      <w:tblStyleRowBandSize w:val="1"/>
      <w:tblStyleColBandSize w:val="1"/>
      <w:tblInd w:w="0" w:type="dxa"/>
      <w:tblCellMar>
        <w:top w:w="0" w:type="dxa"/>
        <w:left w:w="115" w:type="dxa"/>
        <w:bottom w:w="0" w:type="dxa"/>
        <w:right w:w="115" w:type="dxa"/>
      </w:tblCellMar>
    </w:tblPr>
  </w:style>
  <w:style w:type="table" w:customStyle="1" w:styleId="a0">
    <w:basedOn w:val="TableNormal0"/>
    <w:rsid w:val="001B6AF8"/>
    <w:tblPr>
      <w:tblStyleRowBandSize w:val="1"/>
      <w:tblStyleColBandSize w:val="1"/>
      <w:tblInd w:w="0" w:type="dxa"/>
      <w:tblCellMar>
        <w:top w:w="0" w:type="dxa"/>
        <w:left w:w="108" w:type="dxa"/>
        <w:bottom w:w="0" w:type="dxa"/>
        <w:right w:w="108" w:type="dxa"/>
      </w:tblCellMar>
    </w:tblPr>
  </w:style>
  <w:style w:type="table" w:customStyle="1" w:styleId="a1">
    <w:basedOn w:val="TableNormal0"/>
    <w:rsid w:val="001B6AF8"/>
    <w:tblPr>
      <w:tblStyleRowBandSize w:val="1"/>
      <w:tblStyleColBandSize w:val="1"/>
      <w:tblInd w:w="0" w:type="dxa"/>
      <w:tblCellMar>
        <w:top w:w="0" w:type="dxa"/>
        <w:left w:w="108" w:type="dxa"/>
        <w:bottom w:w="0" w:type="dxa"/>
        <w:right w:w="108" w:type="dxa"/>
      </w:tblCellMar>
    </w:tblPr>
  </w:style>
  <w:style w:type="table" w:customStyle="1" w:styleId="a2">
    <w:basedOn w:val="TableNormal0"/>
    <w:rsid w:val="001B6AF8"/>
    <w:tblPr>
      <w:tblStyleRowBandSize w:val="1"/>
      <w:tblStyleColBandSize w:val="1"/>
      <w:tblInd w:w="0" w:type="dxa"/>
      <w:tblCellMar>
        <w:top w:w="0" w:type="dxa"/>
        <w:left w:w="115" w:type="dxa"/>
        <w:bottom w:w="0" w:type="dxa"/>
        <w:right w:w="115" w:type="dxa"/>
      </w:tblCellMar>
    </w:tblPr>
  </w:style>
  <w:style w:type="table" w:customStyle="1" w:styleId="a3">
    <w:basedOn w:val="TableNormal0"/>
    <w:rsid w:val="001B6AF8"/>
    <w:tblPr>
      <w:tblStyleRowBandSize w:val="1"/>
      <w:tblStyleColBandSize w:val="1"/>
      <w:tblInd w:w="0" w:type="dxa"/>
      <w:tblCellMar>
        <w:top w:w="0" w:type="dxa"/>
        <w:left w:w="115" w:type="dxa"/>
        <w:bottom w:w="0" w:type="dxa"/>
        <w:right w:w="115"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ibOGvvuwbmo&amp;list=RDibOGvvuwbmo&amp;start_radio=1"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2RCRQ2YYLSOp344ir37z8K10mRg==">CgMxLjAyCGguZ2pkZ3hzOAByITFfVWxHdkFMbV80dVJIeV9TWkpuMmp0X1VVZ3NubUZ2dQ==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5585</Words>
  <Characters>30723</Characters>
  <Application>Microsoft Office Word</Application>
  <DocSecurity>0</DocSecurity>
  <Lines>256</Lines>
  <Paragraphs>72</Paragraphs>
  <ScaleCrop>false</ScaleCrop>
  <Company/>
  <LinksUpToDate>false</LinksUpToDate>
  <CharactersWithSpaces>36236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OLIDATA</dc:creator>
  <cp:lastModifiedBy>jorge carrera</cp:lastModifiedBy>
  <cp:revision>4</cp:revision>
  <dcterms:created xsi:type="dcterms:W3CDTF">2026-02-05T17:40:00Z</dcterms:created>
  <dcterms:modified xsi:type="dcterms:W3CDTF">2026-02-05T17:45:00Z</dcterms:modified>
</cp:coreProperties>
</file>